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0B863" w14:textId="77777777" w:rsidR="00352068" w:rsidRDefault="00352068" w:rsidP="00435C7C">
      <w:pPr>
        <w:rPr>
          <w:rFonts w:ascii="Arial" w:hAnsi="Arial"/>
          <w:b/>
        </w:rPr>
      </w:pPr>
      <w:bookmarkStart w:id="0" w:name="_GoBack"/>
      <w:bookmarkEnd w:id="0"/>
    </w:p>
    <w:tbl>
      <w:tblPr>
        <w:tblW w:w="1893" w:type="dxa"/>
        <w:jc w:val="center"/>
        <w:tblInd w:w="5832" w:type="dxa"/>
        <w:tblLook w:val="04A0" w:firstRow="1" w:lastRow="0" w:firstColumn="1" w:lastColumn="0" w:noHBand="0" w:noVBand="1"/>
      </w:tblPr>
      <w:tblGrid>
        <w:gridCol w:w="1944"/>
      </w:tblGrid>
      <w:tr w:rsidR="00352068" w:rsidRPr="008850FB" w14:paraId="60F9BB71" w14:textId="77777777" w:rsidTr="00051F39">
        <w:trPr>
          <w:jc w:val="center"/>
        </w:trPr>
        <w:tc>
          <w:tcPr>
            <w:tcW w:w="1893" w:type="dxa"/>
          </w:tcPr>
          <w:p w14:paraId="236E7E8D" w14:textId="77777777" w:rsidR="00352068" w:rsidRPr="008850FB" w:rsidRDefault="00352068" w:rsidP="00051F39">
            <w:pPr>
              <w:jc w:val="center"/>
              <w:rPr>
                <w:rFonts w:ascii="Arial" w:hAnsi="Arial"/>
                <w:b/>
              </w:rPr>
            </w:pPr>
            <w:r>
              <w:rPr>
                <w:rFonts w:ascii="Arial" w:hAnsi="Arial"/>
                <w:noProof/>
              </w:rPr>
              <w:drawing>
                <wp:inline distT="0" distB="0" distL="0" distR="0" wp14:anchorId="2A9A441C" wp14:editId="7B33B8BD">
                  <wp:extent cx="1097280" cy="601980"/>
                  <wp:effectExtent l="0" t="0" r="0" b="0"/>
                  <wp:docPr id="1" name="Picture 1" descr="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601980"/>
                          </a:xfrm>
                          <a:prstGeom prst="rect">
                            <a:avLst/>
                          </a:prstGeom>
                          <a:noFill/>
                          <a:ln>
                            <a:noFill/>
                          </a:ln>
                        </pic:spPr>
                      </pic:pic>
                    </a:graphicData>
                  </a:graphic>
                </wp:inline>
              </w:drawing>
            </w:r>
          </w:p>
        </w:tc>
      </w:tr>
    </w:tbl>
    <w:p w14:paraId="6798BE2F" w14:textId="77777777" w:rsidR="00352068" w:rsidRDefault="00352068" w:rsidP="00352068">
      <w:pPr>
        <w:rPr>
          <w:rFonts w:ascii="Arial" w:hAnsi="Arial"/>
          <w:b/>
        </w:rPr>
      </w:pPr>
    </w:p>
    <w:p w14:paraId="69C4ECA2" w14:textId="77777777" w:rsidR="00352068" w:rsidRPr="00184C0B" w:rsidRDefault="00352068" w:rsidP="00352068">
      <w:pPr>
        <w:jc w:val="center"/>
        <w:rPr>
          <w:rFonts w:ascii="Arial" w:hAnsi="Arial"/>
          <w:b/>
          <w:sz w:val="24"/>
          <w:szCs w:val="24"/>
        </w:rPr>
      </w:pPr>
      <w:r>
        <w:rPr>
          <w:rFonts w:ascii="Arial" w:hAnsi="Arial"/>
          <w:b/>
          <w:sz w:val="24"/>
          <w:szCs w:val="24"/>
        </w:rPr>
        <w:t xml:space="preserve">EDCI 597 </w:t>
      </w:r>
    </w:p>
    <w:p w14:paraId="42B701B5" w14:textId="77777777" w:rsidR="00352068" w:rsidRPr="00261C4C" w:rsidRDefault="00352068" w:rsidP="00352068">
      <w:pPr>
        <w:jc w:val="center"/>
        <w:rPr>
          <w:rFonts w:ascii="Arial" w:hAnsi="Arial"/>
          <w:b/>
          <w:sz w:val="24"/>
          <w:szCs w:val="24"/>
        </w:rPr>
      </w:pPr>
      <w:r>
        <w:rPr>
          <w:rFonts w:ascii="Arial" w:hAnsi="Arial"/>
          <w:b/>
          <w:sz w:val="24"/>
          <w:szCs w:val="24"/>
        </w:rPr>
        <w:t>Response to Intervention</w:t>
      </w:r>
    </w:p>
    <w:p w14:paraId="01C94417" w14:textId="21E834FD" w:rsidR="00352068" w:rsidRPr="00261C4C" w:rsidRDefault="00352068" w:rsidP="00352068">
      <w:pPr>
        <w:jc w:val="center"/>
        <w:rPr>
          <w:rFonts w:ascii="Arial" w:hAnsi="Arial"/>
          <w:b/>
          <w:sz w:val="24"/>
          <w:szCs w:val="24"/>
        </w:rPr>
      </w:pPr>
      <w:r w:rsidRPr="00261C4C">
        <w:rPr>
          <w:rFonts w:ascii="Arial" w:hAnsi="Arial"/>
          <w:b/>
          <w:sz w:val="24"/>
          <w:szCs w:val="24"/>
        </w:rPr>
        <w:t>COURSE SYLLABUS:</w:t>
      </w:r>
      <w:r w:rsidR="0062026B">
        <w:rPr>
          <w:rFonts w:ascii="Arial" w:hAnsi="Arial"/>
          <w:b/>
          <w:sz w:val="24"/>
          <w:szCs w:val="24"/>
        </w:rPr>
        <w:t xml:space="preserve"> </w:t>
      </w:r>
      <w:r w:rsidR="002B6B41">
        <w:rPr>
          <w:rFonts w:ascii="Arial" w:hAnsi="Arial"/>
          <w:b/>
          <w:sz w:val="24"/>
          <w:szCs w:val="24"/>
        </w:rPr>
        <w:t>Summer II</w:t>
      </w:r>
      <w:r>
        <w:rPr>
          <w:rFonts w:ascii="Arial" w:hAnsi="Arial"/>
          <w:b/>
          <w:sz w:val="24"/>
          <w:szCs w:val="24"/>
        </w:rPr>
        <w:t xml:space="preserve"> 2014</w:t>
      </w:r>
    </w:p>
    <w:p w14:paraId="2145D6D6" w14:textId="77777777" w:rsidR="00352068" w:rsidRDefault="00352068" w:rsidP="00352068">
      <w:pPr>
        <w:rPr>
          <w:rFonts w:ascii="Arial" w:hAnsi="Arial"/>
          <w:b/>
        </w:rPr>
      </w:pPr>
    </w:p>
    <w:p w14:paraId="0F4F973B" w14:textId="77777777" w:rsidR="00352068" w:rsidRDefault="00352068" w:rsidP="00352068">
      <w:pPr>
        <w:rPr>
          <w:rFonts w:ascii="Arial" w:hAnsi="Arial"/>
          <w:b/>
        </w:rPr>
      </w:pPr>
    </w:p>
    <w:p w14:paraId="7B69617C" w14:textId="280A59AB" w:rsidR="00352068" w:rsidRPr="00B467C9" w:rsidRDefault="00352068" w:rsidP="00352068">
      <w:pPr>
        <w:rPr>
          <w:rFonts w:ascii="Arial" w:hAnsi="Arial"/>
        </w:rPr>
      </w:pPr>
      <w:r>
        <w:rPr>
          <w:rFonts w:ascii="Arial" w:hAnsi="Arial"/>
          <w:b/>
        </w:rPr>
        <w:t>Instructor</w:t>
      </w:r>
      <w:r w:rsidR="00232C40">
        <w:rPr>
          <w:rFonts w:ascii="Arial" w:hAnsi="Arial"/>
          <w:b/>
        </w:rPr>
        <w:t>s</w:t>
      </w:r>
      <w:r>
        <w:rPr>
          <w:rFonts w:ascii="Arial" w:hAnsi="Arial"/>
          <w:b/>
        </w:rPr>
        <w:t xml:space="preserve">: </w:t>
      </w:r>
      <w:r w:rsidR="00232C40">
        <w:rPr>
          <w:rFonts w:ascii="Arial" w:hAnsi="Arial"/>
        </w:rPr>
        <w:t xml:space="preserve">Donna McCrary, </w:t>
      </w:r>
      <w:proofErr w:type="spellStart"/>
      <w:r w:rsidR="00232C40">
        <w:rPr>
          <w:rFonts w:ascii="Arial" w:hAnsi="Arial"/>
        </w:rPr>
        <w:t>Phd</w:t>
      </w:r>
      <w:proofErr w:type="spellEnd"/>
      <w:r w:rsidR="00232C40">
        <w:rPr>
          <w:rFonts w:ascii="Arial" w:hAnsi="Arial"/>
        </w:rPr>
        <w:t xml:space="preserve"> and </w:t>
      </w:r>
      <w:r>
        <w:rPr>
          <w:rFonts w:ascii="Arial" w:hAnsi="Arial"/>
        </w:rPr>
        <w:t>Laura Isbell</w:t>
      </w:r>
      <w:r w:rsidR="00A70654">
        <w:rPr>
          <w:rFonts w:ascii="Arial" w:hAnsi="Arial"/>
        </w:rPr>
        <w:t>, PhD</w:t>
      </w:r>
    </w:p>
    <w:p w14:paraId="14CDD4F3" w14:textId="26AC1F6C" w:rsidR="00352068" w:rsidRPr="00B467C9" w:rsidRDefault="00352068" w:rsidP="00352068">
      <w:pPr>
        <w:rPr>
          <w:rFonts w:ascii="Arial" w:hAnsi="Arial"/>
        </w:rPr>
      </w:pPr>
      <w:r w:rsidRPr="00B467C9">
        <w:rPr>
          <w:rFonts w:ascii="Arial" w:hAnsi="Arial"/>
          <w:b/>
        </w:rPr>
        <w:t>Office</w:t>
      </w:r>
      <w:r>
        <w:rPr>
          <w:rFonts w:ascii="Arial" w:hAnsi="Arial"/>
          <w:b/>
        </w:rPr>
        <w:t xml:space="preserve"> Location</w:t>
      </w:r>
      <w:r w:rsidRPr="00B467C9">
        <w:rPr>
          <w:rFonts w:ascii="Arial" w:hAnsi="Arial"/>
          <w:b/>
        </w:rPr>
        <w:t>:</w:t>
      </w:r>
      <w:r w:rsidRPr="00B467C9">
        <w:rPr>
          <w:rFonts w:ascii="Arial" w:hAnsi="Arial"/>
        </w:rPr>
        <w:t xml:space="preserve"> </w:t>
      </w:r>
      <w:r w:rsidR="00232C40">
        <w:rPr>
          <w:rFonts w:ascii="Arial" w:hAnsi="Arial"/>
        </w:rPr>
        <w:t xml:space="preserve">Ed South </w:t>
      </w:r>
    </w:p>
    <w:p w14:paraId="376F2E58" w14:textId="77777777" w:rsidR="00352068" w:rsidRPr="00291EF4" w:rsidRDefault="00352068" w:rsidP="00352068">
      <w:pPr>
        <w:rPr>
          <w:rFonts w:ascii="Arial" w:hAnsi="Arial"/>
        </w:rPr>
      </w:pPr>
      <w:r w:rsidRPr="00B467C9">
        <w:rPr>
          <w:rFonts w:ascii="Arial" w:hAnsi="Arial"/>
          <w:b/>
        </w:rPr>
        <w:t>Office Hours:</w:t>
      </w:r>
      <w:r>
        <w:rPr>
          <w:rFonts w:ascii="Arial" w:hAnsi="Arial"/>
          <w:b/>
        </w:rPr>
        <w:t xml:space="preserve"> </w:t>
      </w:r>
      <w:r>
        <w:rPr>
          <w:rFonts w:ascii="Arial" w:hAnsi="Arial"/>
        </w:rPr>
        <w:t>by appointment</w:t>
      </w:r>
      <w:r>
        <w:rPr>
          <w:rFonts w:ascii="Arial" w:hAnsi="Arial"/>
        </w:rPr>
        <w:tab/>
      </w:r>
    </w:p>
    <w:p w14:paraId="3A36080B" w14:textId="4DA68DB6" w:rsidR="00352068" w:rsidRPr="00CD572A" w:rsidRDefault="00352068" w:rsidP="00352068">
      <w:pPr>
        <w:rPr>
          <w:rFonts w:ascii="Arial" w:hAnsi="Arial"/>
        </w:rPr>
      </w:pPr>
      <w:r w:rsidRPr="00B467C9">
        <w:rPr>
          <w:rFonts w:ascii="Arial" w:hAnsi="Arial"/>
          <w:b/>
        </w:rPr>
        <w:t>Office Phone:</w:t>
      </w:r>
      <w:r>
        <w:rPr>
          <w:rFonts w:ascii="Arial" w:hAnsi="Arial"/>
          <w:b/>
        </w:rPr>
        <w:t xml:space="preserve"> 903.886.5535</w:t>
      </w:r>
    </w:p>
    <w:p w14:paraId="45DF4E6F" w14:textId="77777777" w:rsidR="00352068" w:rsidRDefault="00352068" w:rsidP="00352068">
      <w:pPr>
        <w:rPr>
          <w:rFonts w:ascii="Arial" w:hAnsi="Arial"/>
        </w:rPr>
      </w:pPr>
      <w:r w:rsidRPr="00B467C9">
        <w:rPr>
          <w:rFonts w:ascii="Arial" w:hAnsi="Arial"/>
          <w:b/>
        </w:rPr>
        <w:t>Office Fax:</w:t>
      </w:r>
      <w:r>
        <w:rPr>
          <w:rFonts w:ascii="Arial" w:hAnsi="Arial"/>
          <w:b/>
        </w:rPr>
        <w:t xml:space="preserve"> </w:t>
      </w:r>
      <w:r>
        <w:rPr>
          <w:rFonts w:ascii="Arial" w:hAnsi="Arial"/>
        </w:rPr>
        <w:t>903-872-2019</w:t>
      </w:r>
    </w:p>
    <w:p w14:paraId="22D0DA42" w14:textId="31F1A1A5" w:rsidR="00352068" w:rsidRDefault="00352068" w:rsidP="00352068">
      <w:pPr>
        <w:rPr>
          <w:rFonts w:ascii="Arial" w:hAnsi="Arial"/>
        </w:rPr>
      </w:pPr>
      <w:r>
        <w:rPr>
          <w:rFonts w:ascii="Arial" w:hAnsi="Arial"/>
          <w:b/>
        </w:rPr>
        <w:t>University Email A</w:t>
      </w:r>
      <w:r w:rsidRPr="00B467C9">
        <w:rPr>
          <w:rFonts w:ascii="Arial" w:hAnsi="Arial"/>
          <w:b/>
        </w:rPr>
        <w:t>ddress:</w:t>
      </w:r>
      <w:r>
        <w:rPr>
          <w:rFonts w:ascii="Arial" w:hAnsi="Arial"/>
          <w:b/>
        </w:rPr>
        <w:t xml:space="preserve"> </w:t>
      </w:r>
      <w:hyperlink r:id="rId7" w:history="1">
        <w:r w:rsidR="00537993" w:rsidRPr="00DC6018">
          <w:rPr>
            <w:rStyle w:val="Hyperlink"/>
            <w:rFonts w:ascii="Arial" w:hAnsi="Arial"/>
          </w:rPr>
          <w:t>Donna.McCrary@tamuc.edu</w:t>
        </w:r>
      </w:hyperlink>
      <w:r w:rsidR="00537993">
        <w:rPr>
          <w:rFonts w:ascii="Arial" w:hAnsi="Arial"/>
        </w:rPr>
        <w:t xml:space="preserve">; </w:t>
      </w:r>
      <w:hyperlink r:id="rId8" w:history="1">
        <w:r w:rsidR="00537993" w:rsidRPr="00DC6018">
          <w:rPr>
            <w:rStyle w:val="Hyperlink"/>
            <w:rFonts w:ascii="Arial" w:hAnsi="Arial"/>
          </w:rPr>
          <w:t>Laura.Isbell@tamuc.edu</w:t>
        </w:r>
      </w:hyperlink>
    </w:p>
    <w:p w14:paraId="3D41FC52" w14:textId="77777777" w:rsidR="00352068" w:rsidRDefault="00352068" w:rsidP="00843A64">
      <w:pPr>
        <w:rPr>
          <w:rFonts w:ascii="Arial" w:hAnsi="Arial"/>
          <w:b/>
        </w:rPr>
      </w:pPr>
    </w:p>
    <w:tbl>
      <w:tblPr>
        <w:tblW w:w="1944" w:type="dxa"/>
        <w:jc w:val="center"/>
        <w:tblInd w:w="5895" w:type="dxa"/>
        <w:tblLook w:val="04A0" w:firstRow="1" w:lastRow="0" w:firstColumn="1" w:lastColumn="0" w:noHBand="0" w:noVBand="1"/>
      </w:tblPr>
      <w:tblGrid>
        <w:gridCol w:w="1944"/>
      </w:tblGrid>
      <w:tr w:rsidR="00352068" w:rsidRPr="008850FB" w14:paraId="00B597CA" w14:textId="77777777" w:rsidTr="00352068">
        <w:trPr>
          <w:jc w:val="center"/>
        </w:trPr>
        <w:tc>
          <w:tcPr>
            <w:tcW w:w="1944" w:type="dxa"/>
          </w:tcPr>
          <w:p w14:paraId="2779A4D7" w14:textId="77777777" w:rsidR="00352068" w:rsidRPr="008850FB" w:rsidRDefault="00352068" w:rsidP="00352068">
            <w:pPr>
              <w:rPr>
                <w:rFonts w:ascii="Arial" w:hAnsi="Arial"/>
                <w:b/>
              </w:rPr>
            </w:pPr>
          </w:p>
        </w:tc>
      </w:tr>
    </w:tbl>
    <w:p w14:paraId="518CBF07" w14:textId="77777777" w:rsidR="00352068" w:rsidRPr="00B467C9" w:rsidRDefault="00352068" w:rsidP="00352068">
      <w:pPr>
        <w:rPr>
          <w:rFonts w:ascii="Arial" w:hAnsi="Arial"/>
        </w:rPr>
      </w:pPr>
    </w:p>
    <w:p w14:paraId="1F89548D" w14:textId="77777777" w:rsidR="00352068" w:rsidRPr="00E205AC" w:rsidRDefault="00352068" w:rsidP="00352068">
      <w:pPr>
        <w:pBdr>
          <w:top w:val="single" w:sz="4" w:space="1" w:color="auto"/>
          <w:left w:val="single" w:sz="4" w:space="0" w:color="auto"/>
          <w:bottom w:val="single" w:sz="4" w:space="1" w:color="auto"/>
          <w:right w:val="single" w:sz="4" w:space="4" w:color="auto"/>
        </w:pBdr>
        <w:jc w:val="center"/>
        <w:rPr>
          <w:rFonts w:ascii="Arial" w:hAnsi="Arial"/>
          <w:b/>
        </w:rPr>
      </w:pPr>
      <w:r w:rsidRPr="00B467C9">
        <w:rPr>
          <w:rFonts w:ascii="Arial" w:hAnsi="Arial"/>
          <w:b/>
        </w:rPr>
        <w:t>COURSE INFORMATION</w:t>
      </w:r>
    </w:p>
    <w:p w14:paraId="727D5E77" w14:textId="77777777" w:rsidR="00352068" w:rsidRPr="00B467C9" w:rsidRDefault="00352068" w:rsidP="00352068">
      <w:pPr>
        <w:rPr>
          <w:rFonts w:ascii="Arial" w:hAnsi="Arial"/>
          <w:b/>
        </w:rPr>
      </w:pPr>
    </w:p>
    <w:p w14:paraId="4E9DF2BE" w14:textId="77777777" w:rsidR="00352068" w:rsidRPr="00346F51" w:rsidRDefault="00352068" w:rsidP="00352068">
      <w:pPr>
        <w:spacing w:after="200"/>
        <w:rPr>
          <w:rFonts w:ascii="Verdana" w:hAnsi="Verdana" w:cs="Times New Roman"/>
          <w:sz w:val="18"/>
          <w:szCs w:val="18"/>
        </w:rPr>
      </w:pPr>
      <w:r w:rsidRPr="00346F51">
        <w:rPr>
          <w:rFonts w:ascii="Verdana" w:hAnsi="Verdana" w:cs="Times New Roman"/>
          <w:b/>
          <w:bCs/>
          <w:color w:val="000000"/>
        </w:rPr>
        <w:t>Course Materials</w:t>
      </w:r>
      <w:r w:rsidRPr="00346F51">
        <w:rPr>
          <w:rFonts w:ascii="Verdana" w:hAnsi="Verdana" w:cs="Times New Roman"/>
          <w:color w:val="000000"/>
        </w:rPr>
        <w:t>: </w:t>
      </w:r>
      <w:r w:rsidRPr="00346F51">
        <w:rPr>
          <w:rFonts w:ascii="Verdana" w:hAnsi="Verdana" w:cs="Times New Roman"/>
        </w:rPr>
        <w:t>Brown-</w:t>
      </w:r>
      <w:proofErr w:type="spellStart"/>
      <w:r w:rsidRPr="00346F51">
        <w:rPr>
          <w:rFonts w:ascii="Verdana" w:hAnsi="Verdana" w:cs="Times New Roman"/>
        </w:rPr>
        <w:t>Chidsey</w:t>
      </w:r>
      <w:proofErr w:type="spellEnd"/>
      <w:r w:rsidRPr="00346F51">
        <w:rPr>
          <w:rFonts w:ascii="Verdana" w:hAnsi="Verdana" w:cs="Times New Roman"/>
        </w:rPr>
        <w:t xml:space="preserve">, R., </w:t>
      </w:r>
      <w:proofErr w:type="spellStart"/>
      <w:r w:rsidRPr="00346F51">
        <w:rPr>
          <w:rFonts w:ascii="Verdana" w:hAnsi="Verdana" w:cs="Times New Roman"/>
        </w:rPr>
        <w:t>Bronaugh</w:t>
      </w:r>
      <w:proofErr w:type="spellEnd"/>
      <w:r w:rsidRPr="00346F51">
        <w:rPr>
          <w:rFonts w:ascii="Verdana" w:hAnsi="Verdana" w:cs="Times New Roman"/>
        </w:rPr>
        <w:t xml:space="preserve">, L., McGraw, </w:t>
      </w:r>
      <w:proofErr w:type="gramStart"/>
      <w:r w:rsidRPr="00346F51">
        <w:rPr>
          <w:rFonts w:ascii="Verdana" w:hAnsi="Verdana" w:cs="Times New Roman"/>
        </w:rPr>
        <w:t>K. (2009) </w:t>
      </w:r>
      <w:r w:rsidRPr="00346F51">
        <w:rPr>
          <w:rFonts w:ascii="Verdana" w:hAnsi="Verdana" w:cs="Times New Roman"/>
          <w:i/>
          <w:iCs/>
        </w:rPr>
        <w:t>RTI in the classroom</w:t>
      </w:r>
      <w:proofErr w:type="gramEnd"/>
      <w:r w:rsidRPr="00346F51">
        <w:rPr>
          <w:rFonts w:ascii="Verdana" w:hAnsi="Verdana" w:cs="Times New Roman"/>
          <w:i/>
          <w:iCs/>
        </w:rPr>
        <w:t>:  Guidelines and Recipes for Success. </w:t>
      </w:r>
      <w:r w:rsidRPr="00346F51">
        <w:rPr>
          <w:rFonts w:ascii="Verdana" w:hAnsi="Verdana" w:cs="Times New Roman"/>
        </w:rPr>
        <w:t>Guilford Press: NY    </w:t>
      </w:r>
    </w:p>
    <w:p w14:paraId="1CB33B1C" w14:textId="0FC263EE" w:rsidR="004A4F2C" w:rsidRDefault="00352068" w:rsidP="00352068">
      <w:pPr>
        <w:spacing w:after="200"/>
        <w:rPr>
          <w:rFonts w:ascii="Verdana" w:hAnsi="Verdana" w:cs="Times New Roman"/>
        </w:rPr>
      </w:pPr>
      <w:r w:rsidRPr="00346F51">
        <w:rPr>
          <w:rFonts w:ascii="Verdana" w:hAnsi="Verdana" w:cs="Times New Roman"/>
          <w:b/>
          <w:bCs/>
        </w:rPr>
        <w:t>Website Requirement</w:t>
      </w:r>
      <w:r w:rsidR="004F009E">
        <w:rPr>
          <w:rFonts w:ascii="Verdana" w:hAnsi="Verdana" w:cs="Times New Roman"/>
          <w:b/>
          <w:bCs/>
        </w:rPr>
        <w:t>s</w:t>
      </w:r>
      <w:r w:rsidRPr="00346F51">
        <w:rPr>
          <w:rFonts w:ascii="Verdana" w:hAnsi="Verdana" w:cs="Times New Roman"/>
        </w:rPr>
        <w:t>: National Center on Response to Intervention:  http://www.rti4success.org/  </w:t>
      </w:r>
    </w:p>
    <w:p w14:paraId="580139EF" w14:textId="4AEB0DCF" w:rsidR="004A4F2C" w:rsidRDefault="00FF1998" w:rsidP="00352068">
      <w:pPr>
        <w:spacing w:after="200"/>
        <w:rPr>
          <w:rFonts w:ascii="Verdana" w:hAnsi="Verdana" w:cs="Times New Roman"/>
        </w:rPr>
      </w:pPr>
      <w:hyperlink r:id="rId9" w:history="1">
        <w:r w:rsidR="004A4F2C" w:rsidRPr="001928E9">
          <w:rPr>
            <w:rStyle w:val="Hyperlink"/>
            <w:rFonts w:ascii="Verdana" w:hAnsi="Verdana" w:cs="Times New Roman"/>
          </w:rPr>
          <w:t>http://iris.peabody.vanderbilt.edu/</w:t>
        </w:r>
      </w:hyperlink>
    </w:p>
    <w:p w14:paraId="1C763213" w14:textId="6D41C8D4" w:rsidR="00352068" w:rsidRPr="004F009E" w:rsidRDefault="004A4F2C" w:rsidP="00352068">
      <w:pPr>
        <w:spacing w:after="200"/>
        <w:rPr>
          <w:rFonts w:ascii="Verdana" w:hAnsi="Verdana" w:cs="Times New Roman"/>
        </w:rPr>
      </w:pPr>
      <w:r>
        <w:rPr>
          <w:rFonts w:ascii="Verdana" w:hAnsi="Verdana" w:cs="Times New Roman"/>
        </w:rPr>
        <w:t xml:space="preserve">Specifically:  </w:t>
      </w:r>
      <w:hyperlink r:id="rId10" w:history="1">
        <w:r w:rsidRPr="001928E9">
          <w:rPr>
            <w:rStyle w:val="Hyperlink"/>
            <w:rFonts w:ascii="Verdana" w:hAnsi="Verdana" w:cs="Times New Roman"/>
          </w:rPr>
          <w:t>http://iris.peabody.vanderbilt.edu/module/rti01-overview/</w:t>
        </w:r>
      </w:hyperlink>
      <w:r w:rsidR="00352068" w:rsidRPr="00346F51">
        <w:rPr>
          <w:rFonts w:ascii="Verdana" w:hAnsi="Verdana" w:cs="Times New Roman"/>
        </w:rPr>
        <w:t>                           </w:t>
      </w:r>
    </w:p>
    <w:p w14:paraId="7D6BCE94" w14:textId="77777777" w:rsidR="00352068" w:rsidRPr="00346F51" w:rsidRDefault="00352068" w:rsidP="00352068">
      <w:pPr>
        <w:spacing w:after="200"/>
        <w:rPr>
          <w:rFonts w:ascii="Verdana" w:hAnsi="Verdana" w:cs="Times New Roman"/>
          <w:sz w:val="18"/>
          <w:szCs w:val="18"/>
        </w:rPr>
      </w:pPr>
      <w:r w:rsidRPr="00346F51">
        <w:rPr>
          <w:rFonts w:ascii="Verdana" w:hAnsi="Verdana" w:cs="Times New Roman"/>
          <w:b/>
          <w:bCs/>
        </w:rPr>
        <w:t>Course Description:</w:t>
      </w:r>
      <w:r w:rsidRPr="00346F51">
        <w:rPr>
          <w:rFonts w:ascii="Verdana" w:hAnsi="Verdana" w:cs="Times New Roman"/>
        </w:rPr>
        <w:t>  This course will build capacity among students to implement the Response to Intervention framework in local and state education agencies.  Participants will examine the RTI components of screening of students, monitoring student progress, providing evidence-based interventions and identifying students with special learning needs. </w:t>
      </w:r>
    </w:p>
    <w:p w14:paraId="2BE0EF24" w14:textId="77777777" w:rsidR="00352068" w:rsidRPr="00346F51" w:rsidRDefault="00352068" w:rsidP="00352068">
      <w:pPr>
        <w:spacing w:after="200"/>
        <w:rPr>
          <w:rFonts w:ascii="Verdana" w:hAnsi="Verdana" w:cs="Times New Roman"/>
          <w:sz w:val="18"/>
          <w:szCs w:val="18"/>
        </w:rPr>
      </w:pPr>
      <w:r w:rsidRPr="00346F51">
        <w:rPr>
          <w:rFonts w:ascii="Verdana" w:hAnsi="Verdana" w:cs="Times New Roman"/>
          <w:b/>
          <w:bCs/>
        </w:rPr>
        <w:t>Student Learning Outcomes:</w:t>
      </w:r>
    </w:p>
    <w:p w14:paraId="6F42F6CA"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Students will identify methods for:</w:t>
      </w:r>
    </w:p>
    <w:p w14:paraId="7702A4DB"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1.  Analyzing ways to build consensus within the local school for RTI implementation.</w:t>
      </w:r>
    </w:p>
    <w:p w14:paraId="3B7B60F7"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2.  Applying the RTI Tiered framework.</w:t>
      </w:r>
    </w:p>
    <w:p w14:paraId="0743C3DE"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3.  Examining individualized learning needs.</w:t>
      </w:r>
    </w:p>
    <w:p w14:paraId="4DBDD0D9"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lastRenderedPageBreak/>
        <w:t>4.   Analyzing progress for individual children.</w:t>
      </w:r>
    </w:p>
    <w:p w14:paraId="0601ED54"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5.  Record keeping during progress monitoring.</w:t>
      </w:r>
    </w:p>
    <w:p w14:paraId="12FA507D"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6.  Applying Reading interventions within the RTI framework.</w:t>
      </w:r>
    </w:p>
    <w:p w14:paraId="27EE7BE4"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7.  Applying Written language interventions within the RTI framework.</w:t>
      </w:r>
    </w:p>
    <w:p w14:paraId="0313A150" w14:textId="39E7CEE5"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rPr>
        <w:t>8.  Applying Beh</w:t>
      </w:r>
      <w:r w:rsidR="00435C7C">
        <w:rPr>
          <w:rFonts w:ascii="Verdana" w:hAnsi="Verdana" w:cs="Times New Roman"/>
        </w:rPr>
        <w:t xml:space="preserve">avior interventions within the </w:t>
      </w:r>
      <w:r w:rsidRPr="00346F51">
        <w:rPr>
          <w:rFonts w:ascii="Verdana" w:hAnsi="Verdana" w:cs="Times New Roman"/>
        </w:rPr>
        <w:t>RTI framework.</w:t>
      </w:r>
    </w:p>
    <w:p w14:paraId="262385ED" w14:textId="43D7541E" w:rsidR="00352068" w:rsidRPr="004F009E" w:rsidRDefault="00352068" w:rsidP="004F009E">
      <w:pPr>
        <w:spacing w:before="100" w:beforeAutospacing="1" w:after="100" w:afterAutospacing="1"/>
        <w:rPr>
          <w:rFonts w:ascii="Verdana" w:hAnsi="Verdana" w:cs="Times New Roman"/>
          <w:sz w:val="18"/>
          <w:szCs w:val="18"/>
        </w:rPr>
      </w:pPr>
      <w:r w:rsidRPr="00346F51">
        <w:rPr>
          <w:rFonts w:ascii="Verdana" w:hAnsi="Verdana" w:cs="Times New Roman"/>
        </w:rPr>
        <w:t>9.  Using RTI with English Language Learners.</w:t>
      </w:r>
      <w:r w:rsidRPr="00346F51">
        <w:rPr>
          <w:rFonts w:ascii="Verdana" w:hAnsi="Verdana" w:cs="Times New Roman"/>
        </w:rPr>
        <w:br/>
      </w:r>
      <w:r w:rsidRPr="00346F51">
        <w:rPr>
          <w:rFonts w:ascii="Verdana" w:hAnsi="Verdana" w:cs="Times New Roman"/>
        </w:rPr>
        <w:br/>
        <w:t>10.  Using the DIBELS system within the RTI framework.</w:t>
      </w:r>
    </w:p>
    <w:p w14:paraId="3BD5AB44" w14:textId="77777777" w:rsidR="00352068" w:rsidRPr="00B467C9" w:rsidRDefault="00352068" w:rsidP="00352068">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t>COURSE REQUIREMENTS</w:t>
      </w:r>
    </w:p>
    <w:p w14:paraId="2C57D2AC"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b/>
          <w:bCs/>
        </w:rPr>
        <w:t>Course Requirements:</w:t>
      </w:r>
    </w:p>
    <w:p w14:paraId="4039CC5A" w14:textId="36525D39" w:rsidR="00352068" w:rsidRDefault="00352068" w:rsidP="00352068">
      <w:pPr>
        <w:spacing w:before="100" w:beforeAutospacing="1" w:after="100" w:afterAutospacing="1"/>
        <w:rPr>
          <w:rFonts w:ascii="Verdana" w:hAnsi="Verdana" w:cs="Times New Roman"/>
        </w:rPr>
      </w:pPr>
      <w:r w:rsidRPr="00346F51">
        <w:rPr>
          <w:rFonts w:ascii="Verdana" w:hAnsi="Verdana" w:cs="Times New Roman"/>
        </w:rPr>
        <w:t>1.</w:t>
      </w:r>
      <w:r w:rsidR="00B3662E">
        <w:rPr>
          <w:rFonts w:ascii="Verdana" w:hAnsi="Verdana" w:cs="Times New Roman"/>
          <w:sz w:val="14"/>
          <w:szCs w:val="14"/>
        </w:rPr>
        <w:t>    </w:t>
      </w:r>
      <w:r w:rsidRPr="00346F51">
        <w:rPr>
          <w:rFonts w:ascii="Verdana" w:hAnsi="Verdana" w:cs="Times New Roman"/>
        </w:rPr>
        <w:t>Participate actively in discussions and activities</w:t>
      </w:r>
      <w:r w:rsidR="002F01E9" w:rsidRPr="00346F51">
        <w:rPr>
          <w:rFonts w:ascii="Verdana" w:hAnsi="Verdana" w:cs="Times New Roman"/>
        </w:rPr>
        <w:t xml:space="preserve"> </w:t>
      </w:r>
      <w:r w:rsidRPr="00346F51">
        <w:rPr>
          <w:rFonts w:ascii="Verdana" w:hAnsi="Verdana" w:cs="Times New Roman"/>
        </w:rPr>
        <w:br/>
      </w:r>
      <w:r w:rsidRPr="00346F51">
        <w:rPr>
          <w:rFonts w:ascii="Verdana" w:hAnsi="Verdana" w:cs="Times New Roman"/>
        </w:rPr>
        <w:br/>
        <w:t>2. </w:t>
      </w:r>
      <w:r w:rsidRPr="00346F51">
        <w:rPr>
          <w:rFonts w:ascii="Verdana" w:hAnsi="Verdana" w:cs="Times New Roman"/>
          <w:sz w:val="14"/>
          <w:szCs w:val="14"/>
        </w:rPr>
        <w:t>  </w:t>
      </w:r>
      <w:r w:rsidRPr="00346F51">
        <w:rPr>
          <w:rFonts w:ascii="Verdana" w:hAnsi="Verdana" w:cs="Times New Roman"/>
        </w:rPr>
        <w:t>Complete all the required work</w:t>
      </w:r>
    </w:p>
    <w:p w14:paraId="0461778F" w14:textId="6DF12ADE" w:rsidR="00352068" w:rsidRDefault="00385688" w:rsidP="00385688">
      <w:pPr>
        <w:spacing w:before="100" w:beforeAutospacing="1" w:after="100" w:afterAutospacing="1"/>
        <w:ind w:firstLine="720"/>
        <w:rPr>
          <w:rFonts w:ascii="Verdana" w:hAnsi="Verdana" w:cs="Times New Roman"/>
        </w:rPr>
      </w:pPr>
      <w:r>
        <w:rPr>
          <w:rFonts w:ascii="Verdana" w:hAnsi="Verdana" w:cs="Times New Roman"/>
        </w:rPr>
        <w:t xml:space="preserve">a. </w:t>
      </w:r>
      <w:r w:rsidR="00352068" w:rsidRPr="00346F51">
        <w:rPr>
          <w:rFonts w:ascii="Verdana" w:hAnsi="Verdana" w:cs="Times New Roman"/>
        </w:rPr>
        <w:t>Chapter Quizzes</w:t>
      </w:r>
    </w:p>
    <w:p w14:paraId="2B74FD28" w14:textId="4105F0EC" w:rsidR="00EE5810" w:rsidRDefault="00EE5810" w:rsidP="00EE5810">
      <w:pPr>
        <w:spacing w:before="100" w:beforeAutospacing="1" w:after="100" w:afterAutospacing="1"/>
        <w:ind w:left="720"/>
        <w:rPr>
          <w:rFonts w:ascii="Verdana" w:hAnsi="Verdana" w:cs="Times New Roman"/>
        </w:rPr>
      </w:pPr>
      <w:r>
        <w:rPr>
          <w:rFonts w:ascii="Verdana" w:hAnsi="Verdana" w:cs="Times New Roman"/>
        </w:rPr>
        <w:t xml:space="preserve">**Chapter quizzes are open during the May-mini session.  All quizzes can be taken multiple times and there is no time limit to each quiz.  Take the quizzes at your convenience and as many times as you need.  </w:t>
      </w:r>
    </w:p>
    <w:p w14:paraId="2A345AC7" w14:textId="1BE8669B" w:rsidR="00352068" w:rsidRDefault="00385688" w:rsidP="00385688">
      <w:pPr>
        <w:spacing w:before="100" w:beforeAutospacing="1" w:after="100" w:afterAutospacing="1"/>
        <w:ind w:firstLine="720"/>
        <w:rPr>
          <w:rFonts w:ascii="Verdana" w:hAnsi="Verdana" w:cs="Times New Roman"/>
        </w:rPr>
      </w:pPr>
      <w:r>
        <w:rPr>
          <w:rFonts w:ascii="Verdana" w:hAnsi="Verdana" w:cs="Times New Roman"/>
        </w:rPr>
        <w:t>b.</w:t>
      </w:r>
      <w:r w:rsidR="00352068" w:rsidRPr="00346F51">
        <w:rPr>
          <w:rFonts w:ascii="Verdana" w:hAnsi="Verdana" w:cs="Times New Roman"/>
          <w:sz w:val="14"/>
          <w:szCs w:val="14"/>
        </w:rPr>
        <w:t> </w:t>
      </w:r>
      <w:r w:rsidR="00352068" w:rsidRPr="00346F51">
        <w:rPr>
          <w:rFonts w:ascii="Verdana" w:hAnsi="Verdana" w:cs="Times New Roman"/>
        </w:rPr>
        <w:t>Reaction Papers</w:t>
      </w:r>
    </w:p>
    <w:p w14:paraId="358B561E" w14:textId="142F197A" w:rsidR="00352068" w:rsidRDefault="002F01E9" w:rsidP="00385688">
      <w:pPr>
        <w:spacing w:before="100" w:beforeAutospacing="1" w:after="100" w:afterAutospacing="1"/>
        <w:ind w:left="720"/>
        <w:rPr>
          <w:rFonts w:ascii="Verdana" w:hAnsi="Verdana" w:cs="Times New Roman"/>
        </w:rPr>
      </w:pPr>
      <w:r>
        <w:rPr>
          <w:rFonts w:ascii="Verdana" w:hAnsi="Verdana" w:cs="Times New Roman"/>
        </w:rPr>
        <w:t xml:space="preserve">c. </w:t>
      </w:r>
      <w:r w:rsidR="00352068" w:rsidRPr="00346F51">
        <w:rPr>
          <w:rFonts w:ascii="Verdana" w:hAnsi="Verdana" w:cs="Times New Roman"/>
        </w:rPr>
        <w:t xml:space="preserve">Develop a rating scale for analyzing an RTI </w:t>
      </w:r>
    </w:p>
    <w:p w14:paraId="3D737DDD" w14:textId="71A2F8C9" w:rsidR="00352068" w:rsidRDefault="002F01E9" w:rsidP="00051F39">
      <w:pPr>
        <w:spacing w:before="100" w:beforeAutospacing="1" w:after="100" w:afterAutospacing="1"/>
        <w:ind w:left="720"/>
        <w:rPr>
          <w:rFonts w:ascii="Verdana" w:hAnsi="Verdana" w:cs="Times New Roman"/>
        </w:rPr>
      </w:pPr>
      <w:r>
        <w:rPr>
          <w:rFonts w:ascii="Verdana" w:hAnsi="Verdana" w:cs="Times New Roman"/>
        </w:rPr>
        <w:t xml:space="preserve">d.  </w:t>
      </w:r>
      <w:r w:rsidR="00352068" w:rsidRPr="00346F51">
        <w:rPr>
          <w:rFonts w:ascii="Verdana" w:hAnsi="Verdana" w:cs="Times New Roman"/>
        </w:rPr>
        <w:t>Create an RTI model for a school district</w:t>
      </w:r>
    </w:p>
    <w:p w14:paraId="12B04D45" w14:textId="63C758B5" w:rsidR="00352068" w:rsidRDefault="00051F39" w:rsidP="00051F39">
      <w:pPr>
        <w:spacing w:before="100" w:beforeAutospacing="1" w:after="100" w:afterAutospacing="1"/>
        <w:ind w:left="720"/>
        <w:rPr>
          <w:rFonts w:ascii="Verdana" w:hAnsi="Verdana" w:cs="Times New Roman"/>
        </w:rPr>
      </w:pPr>
      <w:r>
        <w:rPr>
          <w:rFonts w:ascii="Verdana" w:hAnsi="Verdana" w:cs="Times New Roman"/>
        </w:rPr>
        <w:t xml:space="preserve">e. </w:t>
      </w:r>
      <w:r w:rsidR="00352068" w:rsidRPr="00346F51">
        <w:rPr>
          <w:rFonts w:ascii="Verdana" w:hAnsi="Verdana" w:cs="Times New Roman"/>
        </w:rPr>
        <w:t>Participation in Webinars</w:t>
      </w:r>
    </w:p>
    <w:p w14:paraId="32B50136" w14:textId="64FC4B4F" w:rsidR="00536D43" w:rsidRPr="00346F51" w:rsidRDefault="00536D43" w:rsidP="00051F39">
      <w:pPr>
        <w:spacing w:before="100" w:beforeAutospacing="1" w:after="100" w:afterAutospacing="1"/>
        <w:ind w:left="720"/>
        <w:rPr>
          <w:rFonts w:ascii="Verdana" w:hAnsi="Verdana" w:cs="Times New Roman"/>
          <w:sz w:val="18"/>
          <w:szCs w:val="18"/>
        </w:rPr>
      </w:pPr>
      <w:r>
        <w:rPr>
          <w:rFonts w:ascii="Verdana" w:hAnsi="Verdana" w:cs="Times New Roman"/>
        </w:rPr>
        <w:t>f. Participation in Discussion thread</w:t>
      </w:r>
    </w:p>
    <w:p w14:paraId="6F011931" w14:textId="6BAB4FE4" w:rsidR="002F01E9" w:rsidRDefault="002F01E9" w:rsidP="00352068">
      <w:pPr>
        <w:spacing w:before="100" w:beforeAutospacing="1" w:after="100" w:afterAutospacing="1"/>
        <w:rPr>
          <w:rFonts w:ascii="Verdana" w:hAnsi="Verdana" w:cs="Times New Roman"/>
          <w:b/>
          <w:bCs/>
        </w:rPr>
      </w:pPr>
      <w:r>
        <w:rPr>
          <w:rFonts w:ascii="Verdana" w:hAnsi="Verdana" w:cs="Times New Roman"/>
          <w:b/>
          <w:bCs/>
        </w:rPr>
        <w:t>Specific Course Requirements:</w:t>
      </w:r>
    </w:p>
    <w:p w14:paraId="117FB765" w14:textId="6DABFE91" w:rsidR="002F01E9" w:rsidRDefault="002F01E9" w:rsidP="00352068">
      <w:pPr>
        <w:spacing w:before="100" w:beforeAutospacing="1" w:after="100" w:afterAutospacing="1"/>
        <w:rPr>
          <w:rFonts w:ascii="Verdana" w:hAnsi="Verdana" w:cs="Times New Roman"/>
          <w:bCs/>
        </w:rPr>
      </w:pPr>
      <w:r>
        <w:rPr>
          <w:rFonts w:ascii="Verdana" w:hAnsi="Verdana" w:cs="Times New Roman"/>
          <w:bCs/>
        </w:rPr>
        <w:t>1.  Chapter quizzes- 3 quizzes 100 points</w:t>
      </w:r>
      <w:r>
        <w:rPr>
          <w:rFonts w:ascii="Verdana" w:hAnsi="Verdana" w:cs="Times New Roman"/>
          <w:bCs/>
        </w:rPr>
        <w:tab/>
      </w:r>
      <w:r>
        <w:rPr>
          <w:rFonts w:ascii="Verdana" w:hAnsi="Verdana" w:cs="Times New Roman"/>
          <w:bCs/>
        </w:rPr>
        <w:tab/>
        <w:t>300</w:t>
      </w:r>
    </w:p>
    <w:p w14:paraId="33040141" w14:textId="1A6381B4" w:rsidR="002F01E9" w:rsidRDefault="002F01E9" w:rsidP="00352068">
      <w:pPr>
        <w:spacing w:before="100" w:beforeAutospacing="1" w:after="100" w:afterAutospacing="1"/>
        <w:rPr>
          <w:rFonts w:ascii="Verdana" w:hAnsi="Verdana" w:cs="Times New Roman"/>
          <w:bCs/>
        </w:rPr>
      </w:pPr>
      <w:r>
        <w:rPr>
          <w:rFonts w:ascii="Verdana" w:hAnsi="Verdana" w:cs="Times New Roman"/>
          <w:bCs/>
        </w:rPr>
        <w:t>2.  RTI and Middle School Assignment</w:t>
      </w:r>
      <w:r>
        <w:rPr>
          <w:rFonts w:ascii="Verdana" w:hAnsi="Verdana" w:cs="Times New Roman"/>
          <w:bCs/>
        </w:rPr>
        <w:tab/>
      </w:r>
      <w:r>
        <w:rPr>
          <w:rFonts w:ascii="Verdana" w:hAnsi="Verdana" w:cs="Times New Roman"/>
          <w:bCs/>
        </w:rPr>
        <w:tab/>
      </w:r>
      <w:r>
        <w:rPr>
          <w:rFonts w:ascii="Verdana" w:hAnsi="Verdana" w:cs="Times New Roman"/>
          <w:bCs/>
        </w:rPr>
        <w:tab/>
        <w:t>100</w:t>
      </w:r>
    </w:p>
    <w:p w14:paraId="2624D27E" w14:textId="0E70D9E3" w:rsidR="002F01E9" w:rsidRDefault="002F01E9" w:rsidP="00352068">
      <w:pPr>
        <w:spacing w:before="100" w:beforeAutospacing="1" w:after="100" w:afterAutospacing="1"/>
        <w:rPr>
          <w:rFonts w:ascii="Verdana" w:hAnsi="Verdana" w:cs="Times New Roman"/>
          <w:bCs/>
        </w:rPr>
      </w:pPr>
      <w:r>
        <w:rPr>
          <w:rFonts w:ascii="Verdana" w:hAnsi="Verdana" w:cs="Times New Roman"/>
          <w:bCs/>
        </w:rPr>
        <w:t xml:space="preserve">3. RTI Rating Scale </w:t>
      </w:r>
      <w:r>
        <w:rPr>
          <w:rFonts w:ascii="Verdana" w:hAnsi="Verdana" w:cs="Times New Roman"/>
          <w:bCs/>
        </w:rPr>
        <w:tab/>
      </w:r>
      <w:r>
        <w:rPr>
          <w:rFonts w:ascii="Verdana" w:hAnsi="Verdana" w:cs="Times New Roman"/>
          <w:bCs/>
        </w:rPr>
        <w:tab/>
      </w:r>
      <w:r>
        <w:rPr>
          <w:rFonts w:ascii="Verdana" w:hAnsi="Verdana" w:cs="Times New Roman"/>
          <w:bCs/>
        </w:rPr>
        <w:tab/>
      </w:r>
      <w:r>
        <w:rPr>
          <w:rFonts w:ascii="Verdana" w:hAnsi="Verdana" w:cs="Times New Roman"/>
          <w:bCs/>
        </w:rPr>
        <w:tab/>
      </w:r>
      <w:r>
        <w:rPr>
          <w:rFonts w:ascii="Verdana" w:hAnsi="Verdana" w:cs="Times New Roman"/>
          <w:bCs/>
        </w:rPr>
        <w:tab/>
        <w:t>100</w:t>
      </w:r>
    </w:p>
    <w:p w14:paraId="254D8CAF" w14:textId="187627BD" w:rsidR="002F01E9" w:rsidRDefault="00536D43" w:rsidP="00352068">
      <w:pPr>
        <w:spacing w:before="100" w:beforeAutospacing="1" w:after="100" w:afterAutospacing="1"/>
        <w:rPr>
          <w:rFonts w:ascii="Verdana" w:hAnsi="Verdana" w:cs="Times New Roman"/>
          <w:bCs/>
        </w:rPr>
      </w:pPr>
      <w:r>
        <w:rPr>
          <w:rFonts w:ascii="Verdana" w:hAnsi="Verdana" w:cs="Times New Roman"/>
          <w:bCs/>
        </w:rPr>
        <w:t>4</w:t>
      </w:r>
      <w:r w:rsidR="002F01E9">
        <w:rPr>
          <w:rFonts w:ascii="Verdana" w:hAnsi="Verdana" w:cs="Times New Roman"/>
          <w:bCs/>
        </w:rPr>
        <w:t>.  RTI District Evaluation</w:t>
      </w:r>
      <w:r w:rsidR="002F01E9">
        <w:rPr>
          <w:rFonts w:ascii="Verdana" w:hAnsi="Verdana" w:cs="Times New Roman"/>
          <w:bCs/>
        </w:rPr>
        <w:tab/>
      </w:r>
      <w:r w:rsidR="002F01E9">
        <w:rPr>
          <w:rFonts w:ascii="Verdana" w:hAnsi="Verdana" w:cs="Times New Roman"/>
          <w:bCs/>
        </w:rPr>
        <w:tab/>
      </w:r>
      <w:r w:rsidR="002F01E9">
        <w:rPr>
          <w:rFonts w:ascii="Verdana" w:hAnsi="Verdana" w:cs="Times New Roman"/>
          <w:bCs/>
        </w:rPr>
        <w:tab/>
      </w:r>
      <w:r w:rsidR="002F01E9">
        <w:rPr>
          <w:rFonts w:ascii="Verdana" w:hAnsi="Verdana" w:cs="Times New Roman"/>
          <w:bCs/>
        </w:rPr>
        <w:tab/>
      </w:r>
      <w:r w:rsidR="002F01E9">
        <w:rPr>
          <w:rFonts w:ascii="Verdana" w:hAnsi="Verdana" w:cs="Times New Roman"/>
          <w:bCs/>
        </w:rPr>
        <w:tab/>
        <w:t>100</w:t>
      </w:r>
    </w:p>
    <w:p w14:paraId="402C4C0A" w14:textId="19CE78FC" w:rsidR="002F01E9" w:rsidRDefault="00536D43" w:rsidP="00352068">
      <w:pPr>
        <w:spacing w:before="100" w:beforeAutospacing="1" w:after="100" w:afterAutospacing="1"/>
        <w:rPr>
          <w:rFonts w:ascii="Verdana" w:hAnsi="Verdana" w:cs="Times New Roman"/>
          <w:bCs/>
        </w:rPr>
      </w:pPr>
      <w:r>
        <w:rPr>
          <w:rFonts w:ascii="Verdana" w:hAnsi="Verdana" w:cs="Times New Roman"/>
          <w:bCs/>
        </w:rPr>
        <w:t>5</w:t>
      </w:r>
      <w:r w:rsidR="002F01E9">
        <w:rPr>
          <w:rFonts w:ascii="Verdana" w:hAnsi="Verdana" w:cs="Times New Roman"/>
          <w:bCs/>
        </w:rPr>
        <w:t>.  Data-based Decision Making Assignment</w:t>
      </w:r>
      <w:r w:rsidR="002F01E9">
        <w:rPr>
          <w:rFonts w:ascii="Verdana" w:hAnsi="Verdana" w:cs="Times New Roman"/>
          <w:bCs/>
        </w:rPr>
        <w:tab/>
      </w:r>
      <w:r w:rsidR="002F01E9">
        <w:rPr>
          <w:rFonts w:ascii="Verdana" w:hAnsi="Verdana" w:cs="Times New Roman"/>
          <w:bCs/>
        </w:rPr>
        <w:tab/>
        <w:t>100</w:t>
      </w:r>
    </w:p>
    <w:p w14:paraId="59276EE1" w14:textId="34A89071" w:rsidR="002F01E9" w:rsidRDefault="00536D43" w:rsidP="00352068">
      <w:pPr>
        <w:spacing w:before="100" w:beforeAutospacing="1" w:after="100" w:afterAutospacing="1"/>
        <w:rPr>
          <w:rFonts w:ascii="Verdana" w:hAnsi="Verdana" w:cs="Times New Roman"/>
          <w:bCs/>
        </w:rPr>
      </w:pPr>
      <w:r>
        <w:rPr>
          <w:rFonts w:ascii="Verdana" w:hAnsi="Verdana" w:cs="Times New Roman"/>
          <w:bCs/>
        </w:rPr>
        <w:t>6</w:t>
      </w:r>
      <w:r w:rsidR="002F01E9">
        <w:rPr>
          <w:rFonts w:ascii="Verdana" w:hAnsi="Verdana" w:cs="Times New Roman"/>
          <w:bCs/>
        </w:rPr>
        <w:t>.  Universal Benchmarks Assignment</w:t>
      </w:r>
      <w:r w:rsidR="002F01E9">
        <w:rPr>
          <w:rFonts w:ascii="Verdana" w:hAnsi="Verdana" w:cs="Times New Roman"/>
          <w:bCs/>
        </w:rPr>
        <w:tab/>
      </w:r>
      <w:r w:rsidR="002F01E9">
        <w:rPr>
          <w:rFonts w:ascii="Verdana" w:hAnsi="Verdana" w:cs="Times New Roman"/>
          <w:bCs/>
        </w:rPr>
        <w:tab/>
      </w:r>
      <w:r w:rsidR="002F01E9">
        <w:rPr>
          <w:rFonts w:ascii="Verdana" w:hAnsi="Verdana" w:cs="Times New Roman"/>
          <w:bCs/>
        </w:rPr>
        <w:tab/>
        <w:t>100</w:t>
      </w:r>
    </w:p>
    <w:p w14:paraId="3D0BC914" w14:textId="1A6F6F0B" w:rsidR="002F01E9" w:rsidRDefault="00536D43" w:rsidP="00352068">
      <w:pPr>
        <w:spacing w:before="100" w:beforeAutospacing="1" w:after="100" w:afterAutospacing="1"/>
        <w:rPr>
          <w:rFonts w:ascii="Verdana" w:hAnsi="Verdana" w:cs="Times New Roman"/>
          <w:bCs/>
        </w:rPr>
      </w:pPr>
      <w:r>
        <w:rPr>
          <w:rFonts w:ascii="Verdana" w:hAnsi="Verdana" w:cs="Times New Roman"/>
          <w:bCs/>
        </w:rPr>
        <w:t>7</w:t>
      </w:r>
      <w:r w:rsidR="002F01E9">
        <w:rPr>
          <w:rFonts w:ascii="Verdana" w:hAnsi="Verdana" w:cs="Times New Roman"/>
          <w:bCs/>
        </w:rPr>
        <w:t>.  Critical Issues Assignment</w:t>
      </w:r>
      <w:r w:rsidR="002F01E9">
        <w:rPr>
          <w:rFonts w:ascii="Verdana" w:hAnsi="Verdana" w:cs="Times New Roman"/>
          <w:bCs/>
        </w:rPr>
        <w:tab/>
      </w:r>
      <w:r w:rsidR="002F01E9">
        <w:rPr>
          <w:rFonts w:ascii="Verdana" w:hAnsi="Verdana" w:cs="Times New Roman"/>
          <w:bCs/>
        </w:rPr>
        <w:tab/>
      </w:r>
      <w:r w:rsidR="002F01E9">
        <w:rPr>
          <w:rFonts w:ascii="Verdana" w:hAnsi="Verdana" w:cs="Times New Roman"/>
          <w:bCs/>
        </w:rPr>
        <w:tab/>
      </w:r>
      <w:r w:rsidR="002F01E9">
        <w:rPr>
          <w:rFonts w:ascii="Verdana" w:hAnsi="Verdana" w:cs="Times New Roman"/>
          <w:bCs/>
        </w:rPr>
        <w:tab/>
        <w:t>100</w:t>
      </w:r>
    </w:p>
    <w:p w14:paraId="051FDF8B" w14:textId="6963BF76" w:rsidR="002645CD" w:rsidRDefault="00536D43" w:rsidP="00352068">
      <w:pPr>
        <w:spacing w:before="100" w:beforeAutospacing="1" w:after="100" w:afterAutospacing="1"/>
        <w:rPr>
          <w:rFonts w:ascii="Verdana" w:hAnsi="Verdana" w:cs="Times New Roman"/>
          <w:bCs/>
        </w:rPr>
      </w:pPr>
      <w:r>
        <w:rPr>
          <w:rFonts w:ascii="Verdana" w:hAnsi="Verdana" w:cs="Times New Roman"/>
          <w:bCs/>
        </w:rPr>
        <w:t>8</w:t>
      </w:r>
      <w:r w:rsidR="007C6C79">
        <w:rPr>
          <w:rFonts w:ascii="Verdana" w:hAnsi="Verdana" w:cs="Times New Roman"/>
          <w:bCs/>
        </w:rPr>
        <w:t>.  IRIS Center Discussion- how does it relate?</w:t>
      </w:r>
      <w:r w:rsidR="002645CD">
        <w:rPr>
          <w:rFonts w:ascii="Verdana" w:hAnsi="Verdana" w:cs="Times New Roman"/>
          <w:bCs/>
        </w:rPr>
        <w:tab/>
        <w:t>100</w:t>
      </w:r>
    </w:p>
    <w:p w14:paraId="738B49E8" w14:textId="0DB9B2EA" w:rsidR="002F01E9" w:rsidRPr="004A4F2C" w:rsidRDefault="002645CD" w:rsidP="00352068">
      <w:pPr>
        <w:spacing w:before="100" w:beforeAutospacing="1" w:after="100" w:afterAutospacing="1"/>
        <w:rPr>
          <w:rFonts w:ascii="Verdana" w:hAnsi="Verdana" w:cs="Times New Roman"/>
          <w:b/>
          <w:bCs/>
        </w:rPr>
      </w:pPr>
      <w:r w:rsidRPr="004A4F2C">
        <w:rPr>
          <w:rFonts w:ascii="Verdana" w:hAnsi="Verdana" w:cs="Times New Roman"/>
          <w:b/>
          <w:bCs/>
        </w:rPr>
        <w:t>Total:</w:t>
      </w:r>
      <w:r w:rsidRPr="004A4F2C">
        <w:rPr>
          <w:rFonts w:ascii="Verdana" w:hAnsi="Verdana" w:cs="Times New Roman"/>
          <w:b/>
          <w:bCs/>
        </w:rPr>
        <w:tab/>
      </w:r>
      <w:r w:rsidRPr="004A4F2C">
        <w:rPr>
          <w:rFonts w:ascii="Verdana" w:hAnsi="Verdana" w:cs="Times New Roman"/>
          <w:b/>
          <w:bCs/>
        </w:rPr>
        <w:tab/>
      </w:r>
      <w:r w:rsidRPr="004A4F2C">
        <w:rPr>
          <w:rFonts w:ascii="Verdana" w:hAnsi="Verdana" w:cs="Times New Roman"/>
          <w:b/>
          <w:bCs/>
        </w:rPr>
        <w:tab/>
      </w:r>
      <w:r w:rsidRPr="004A4F2C">
        <w:rPr>
          <w:rFonts w:ascii="Verdana" w:hAnsi="Verdana" w:cs="Times New Roman"/>
          <w:b/>
          <w:bCs/>
        </w:rPr>
        <w:tab/>
      </w:r>
      <w:r w:rsidRPr="004A4F2C">
        <w:rPr>
          <w:rFonts w:ascii="Verdana" w:hAnsi="Verdana" w:cs="Times New Roman"/>
          <w:b/>
          <w:bCs/>
        </w:rPr>
        <w:tab/>
      </w:r>
      <w:r w:rsidRPr="004A4F2C">
        <w:rPr>
          <w:rFonts w:ascii="Verdana" w:hAnsi="Verdana" w:cs="Times New Roman"/>
          <w:b/>
          <w:bCs/>
        </w:rPr>
        <w:tab/>
      </w:r>
      <w:r w:rsidRPr="004A4F2C">
        <w:rPr>
          <w:rFonts w:ascii="Verdana" w:hAnsi="Verdana" w:cs="Times New Roman"/>
          <w:b/>
          <w:bCs/>
        </w:rPr>
        <w:tab/>
      </w:r>
      <w:r w:rsidRPr="004A4F2C">
        <w:rPr>
          <w:rFonts w:ascii="Verdana" w:hAnsi="Verdana" w:cs="Times New Roman"/>
          <w:b/>
          <w:bCs/>
        </w:rPr>
        <w:tab/>
        <w:t>10</w:t>
      </w:r>
      <w:r w:rsidR="002F01E9" w:rsidRPr="004A4F2C">
        <w:rPr>
          <w:rFonts w:ascii="Verdana" w:hAnsi="Verdana" w:cs="Times New Roman"/>
          <w:b/>
          <w:bCs/>
        </w:rPr>
        <w:t>00 points</w:t>
      </w:r>
    </w:p>
    <w:p w14:paraId="2A01D1FA" w14:textId="6D7650A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b/>
          <w:bCs/>
        </w:rPr>
        <w:t>Course Evaluation:</w:t>
      </w:r>
    </w:p>
    <w:tbl>
      <w:tblPr>
        <w:tblW w:w="0" w:type="auto"/>
        <w:tblInd w:w="1021" w:type="dxa"/>
        <w:tblCellMar>
          <w:left w:w="0" w:type="dxa"/>
          <w:right w:w="0" w:type="dxa"/>
        </w:tblCellMar>
        <w:tblLook w:val="04A0" w:firstRow="1" w:lastRow="0" w:firstColumn="1" w:lastColumn="0" w:noHBand="0" w:noVBand="1"/>
      </w:tblPr>
      <w:tblGrid>
        <w:gridCol w:w="2770"/>
        <w:gridCol w:w="2160"/>
      </w:tblGrid>
      <w:tr w:rsidR="00352068" w:rsidRPr="00346F51" w14:paraId="30E8890A" w14:textId="77777777" w:rsidTr="00051F39">
        <w:trPr>
          <w:trHeight w:val="360"/>
        </w:trPr>
        <w:tc>
          <w:tcPr>
            <w:tcW w:w="493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2E11B7E" w14:textId="77777777" w:rsidR="00352068" w:rsidRPr="00346F51" w:rsidRDefault="00352068" w:rsidP="00051F39">
            <w:pPr>
              <w:spacing w:after="200"/>
              <w:jc w:val="center"/>
              <w:rPr>
                <w:rFonts w:ascii="Verdana" w:hAnsi="Verdana" w:cs="Times New Roman"/>
                <w:sz w:val="18"/>
                <w:szCs w:val="18"/>
              </w:rPr>
            </w:pPr>
            <w:r w:rsidRPr="00346F51">
              <w:rPr>
                <w:rFonts w:ascii="Verdana" w:hAnsi="Verdana" w:cs="Times New Roman"/>
                <w:b/>
                <w:bCs/>
                <w:spacing w:val="-4"/>
              </w:rPr>
              <w:t>Grading Scale</w:t>
            </w:r>
          </w:p>
        </w:tc>
      </w:tr>
      <w:tr w:rsidR="00352068" w:rsidRPr="00346F51" w14:paraId="4D270468" w14:textId="77777777" w:rsidTr="00051F39">
        <w:trPr>
          <w:trHeight w:val="288"/>
        </w:trPr>
        <w:tc>
          <w:tcPr>
            <w:tcW w:w="2770" w:type="dxa"/>
            <w:tcBorders>
              <w:top w:val="nil"/>
              <w:left w:val="single" w:sz="8" w:space="0" w:color="auto"/>
              <w:bottom w:val="single" w:sz="8" w:space="0" w:color="auto"/>
              <w:right w:val="single" w:sz="8" w:space="0" w:color="auto"/>
            </w:tcBorders>
            <w:shd w:val="clear" w:color="auto" w:fill="auto"/>
            <w:vAlign w:val="center"/>
            <w:hideMark/>
          </w:tcPr>
          <w:p w14:paraId="63DE1D6C" w14:textId="77777777" w:rsidR="00352068" w:rsidRPr="00346F51" w:rsidRDefault="00352068" w:rsidP="00051F39">
            <w:pPr>
              <w:spacing w:after="200"/>
              <w:jc w:val="center"/>
              <w:rPr>
                <w:rFonts w:ascii="Verdana" w:hAnsi="Verdana" w:cs="Times New Roman"/>
                <w:sz w:val="18"/>
                <w:szCs w:val="18"/>
              </w:rPr>
            </w:pPr>
            <w:r w:rsidRPr="00346F51">
              <w:rPr>
                <w:rFonts w:ascii="Verdana" w:hAnsi="Verdana" w:cs="Times New Roman"/>
                <w:spacing w:val="10"/>
              </w:rPr>
              <w:t>A = 90 – 100%</w:t>
            </w:r>
          </w:p>
        </w:tc>
        <w:tc>
          <w:tcPr>
            <w:tcW w:w="2160" w:type="dxa"/>
            <w:tcBorders>
              <w:top w:val="nil"/>
              <w:left w:val="nil"/>
              <w:bottom w:val="single" w:sz="8" w:space="0" w:color="auto"/>
              <w:right w:val="single" w:sz="8" w:space="0" w:color="auto"/>
            </w:tcBorders>
            <w:shd w:val="clear" w:color="auto" w:fill="auto"/>
            <w:vAlign w:val="center"/>
            <w:hideMark/>
          </w:tcPr>
          <w:p w14:paraId="5B1B9B70" w14:textId="51732F07" w:rsidR="00352068" w:rsidRPr="00346F51" w:rsidRDefault="002645CD" w:rsidP="00051F39">
            <w:pPr>
              <w:spacing w:after="200"/>
              <w:jc w:val="center"/>
              <w:rPr>
                <w:rFonts w:ascii="Verdana" w:hAnsi="Verdana" w:cs="Times New Roman"/>
                <w:sz w:val="18"/>
                <w:szCs w:val="18"/>
              </w:rPr>
            </w:pPr>
            <w:r>
              <w:rPr>
                <w:rFonts w:ascii="Verdana" w:hAnsi="Verdana" w:cs="Times New Roman"/>
                <w:spacing w:val="4"/>
              </w:rPr>
              <w:t>900-1000</w:t>
            </w:r>
          </w:p>
        </w:tc>
      </w:tr>
      <w:tr w:rsidR="00352068" w:rsidRPr="00346F51" w14:paraId="6A055E68" w14:textId="77777777" w:rsidTr="00051F39">
        <w:trPr>
          <w:trHeight w:val="288"/>
        </w:trPr>
        <w:tc>
          <w:tcPr>
            <w:tcW w:w="2770" w:type="dxa"/>
            <w:tcBorders>
              <w:top w:val="nil"/>
              <w:left w:val="single" w:sz="8" w:space="0" w:color="auto"/>
              <w:bottom w:val="single" w:sz="8" w:space="0" w:color="auto"/>
              <w:right w:val="single" w:sz="8" w:space="0" w:color="auto"/>
            </w:tcBorders>
            <w:shd w:val="clear" w:color="auto" w:fill="auto"/>
            <w:vAlign w:val="center"/>
            <w:hideMark/>
          </w:tcPr>
          <w:p w14:paraId="6CE0F91F" w14:textId="77777777" w:rsidR="00352068" w:rsidRPr="00346F51" w:rsidRDefault="00352068" w:rsidP="00051F39">
            <w:pPr>
              <w:spacing w:after="200"/>
              <w:jc w:val="center"/>
              <w:rPr>
                <w:rFonts w:ascii="Verdana" w:hAnsi="Verdana" w:cs="Times New Roman"/>
                <w:sz w:val="18"/>
                <w:szCs w:val="18"/>
              </w:rPr>
            </w:pPr>
            <w:r w:rsidRPr="00346F51">
              <w:rPr>
                <w:rFonts w:ascii="Verdana" w:hAnsi="Verdana" w:cs="Times New Roman"/>
                <w:spacing w:val="10"/>
              </w:rPr>
              <w:t>B = 80 - 89%</w:t>
            </w:r>
          </w:p>
        </w:tc>
        <w:tc>
          <w:tcPr>
            <w:tcW w:w="2160" w:type="dxa"/>
            <w:tcBorders>
              <w:top w:val="nil"/>
              <w:left w:val="nil"/>
              <w:bottom w:val="single" w:sz="8" w:space="0" w:color="auto"/>
              <w:right w:val="single" w:sz="8" w:space="0" w:color="auto"/>
            </w:tcBorders>
            <w:shd w:val="clear" w:color="auto" w:fill="auto"/>
            <w:vAlign w:val="center"/>
            <w:hideMark/>
          </w:tcPr>
          <w:p w14:paraId="0DC21752" w14:textId="40E7CFC9" w:rsidR="00352068" w:rsidRPr="00346F51" w:rsidRDefault="002645CD" w:rsidP="00051F39">
            <w:pPr>
              <w:spacing w:after="200"/>
              <w:jc w:val="center"/>
              <w:rPr>
                <w:rFonts w:ascii="Verdana" w:hAnsi="Verdana" w:cs="Times New Roman"/>
                <w:sz w:val="18"/>
                <w:szCs w:val="18"/>
              </w:rPr>
            </w:pPr>
            <w:r>
              <w:rPr>
                <w:rFonts w:ascii="Verdana" w:hAnsi="Verdana" w:cs="Times New Roman"/>
                <w:spacing w:val="4"/>
              </w:rPr>
              <w:t>800-889</w:t>
            </w:r>
          </w:p>
        </w:tc>
      </w:tr>
      <w:tr w:rsidR="00352068" w:rsidRPr="00346F51" w14:paraId="13BAC5A2" w14:textId="77777777" w:rsidTr="00051F39">
        <w:trPr>
          <w:trHeight w:val="288"/>
        </w:trPr>
        <w:tc>
          <w:tcPr>
            <w:tcW w:w="2770" w:type="dxa"/>
            <w:tcBorders>
              <w:top w:val="nil"/>
              <w:left w:val="single" w:sz="8" w:space="0" w:color="auto"/>
              <w:bottom w:val="single" w:sz="8" w:space="0" w:color="auto"/>
              <w:right w:val="single" w:sz="8" w:space="0" w:color="auto"/>
            </w:tcBorders>
            <w:shd w:val="clear" w:color="auto" w:fill="auto"/>
            <w:vAlign w:val="center"/>
            <w:hideMark/>
          </w:tcPr>
          <w:p w14:paraId="6B03AFC5" w14:textId="77777777" w:rsidR="00352068" w:rsidRPr="00346F51" w:rsidRDefault="00352068" w:rsidP="00051F39">
            <w:pPr>
              <w:spacing w:after="200"/>
              <w:jc w:val="center"/>
              <w:rPr>
                <w:rFonts w:ascii="Verdana" w:hAnsi="Verdana" w:cs="Times New Roman"/>
                <w:sz w:val="18"/>
                <w:szCs w:val="18"/>
              </w:rPr>
            </w:pPr>
            <w:r w:rsidRPr="00346F51">
              <w:rPr>
                <w:rFonts w:ascii="Verdana" w:hAnsi="Verdana" w:cs="Times New Roman"/>
                <w:spacing w:val="12"/>
              </w:rPr>
              <w:t>C = 70 - 79%</w:t>
            </w:r>
          </w:p>
        </w:tc>
        <w:tc>
          <w:tcPr>
            <w:tcW w:w="2160" w:type="dxa"/>
            <w:tcBorders>
              <w:top w:val="nil"/>
              <w:left w:val="nil"/>
              <w:bottom w:val="single" w:sz="8" w:space="0" w:color="auto"/>
              <w:right w:val="single" w:sz="8" w:space="0" w:color="auto"/>
            </w:tcBorders>
            <w:shd w:val="clear" w:color="auto" w:fill="auto"/>
            <w:vAlign w:val="center"/>
            <w:hideMark/>
          </w:tcPr>
          <w:p w14:paraId="077AF94D" w14:textId="66D8984C" w:rsidR="00352068" w:rsidRPr="00346F51" w:rsidRDefault="002645CD" w:rsidP="00051F39">
            <w:pPr>
              <w:spacing w:after="200"/>
              <w:jc w:val="center"/>
              <w:rPr>
                <w:rFonts w:ascii="Verdana" w:hAnsi="Verdana" w:cs="Times New Roman"/>
                <w:sz w:val="18"/>
                <w:szCs w:val="18"/>
              </w:rPr>
            </w:pPr>
            <w:r>
              <w:rPr>
                <w:rFonts w:ascii="Verdana" w:hAnsi="Verdana" w:cs="Times New Roman"/>
                <w:spacing w:val="4"/>
              </w:rPr>
              <w:t>700-779</w:t>
            </w:r>
          </w:p>
        </w:tc>
      </w:tr>
      <w:tr w:rsidR="00352068" w:rsidRPr="00346F51" w14:paraId="5955C3D4" w14:textId="77777777" w:rsidTr="00051F39">
        <w:trPr>
          <w:trHeight w:val="307"/>
        </w:trPr>
        <w:tc>
          <w:tcPr>
            <w:tcW w:w="2770" w:type="dxa"/>
            <w:tcBorders>
              <w:top w:val="nil"/>
              <w:left w:val="single" w:sz="8" w:space="0" w:color="auto"/>
              <w:bottom w:val="single" w:sz="8" w:space="0" w:color="auto"/>
              <w:right w:val="single" w:sz="8" w:space="0" w:color="auto"/>
            </w:tcBorders>
            <w:shd w:val="clear" w:color="auto" w:fill="auto"/>
            <w:vAlign w:val="center"/>
            <w:hideMark/>
          </w:tcPr>
          <w:p w14:paraId="7F3C9657" w14:textId="77777777" w:rsidR="00352068" w:rsidRPr="00346F51" w:rsidRDefault="00352068" w:rsidP="00051F39">
            <w:pPr>
              <w:spacing w:after="200"/>
              <w:jc w:val="center"/>
              <w:rPr>
                <w:rFonts w:ascii="Verdana" w:hAnsi="Verdana" w:cs="Times New Roman"/>
                <w:sz w:val="18"/>
                <w:szCs w:val="18"/>
              </w:rPr>
            </w:pPr>
            <w:r w:rsidRPr="00346F51">
              <w:rPr>
                <w:rFonts w:ascii="Verdana" w:hAnsi="Verdana" w:cs="Times New Roman"/>
                <w:spacing w:val="10"/>
              </w:rPr>
              <w:t>D = 60 - 69%</w:t>
            </w:r>
          </w:p>
        </w:tc>
        <w:tc>
          <w:tcPr>
            <w:tcW w:w="2160" w:type="dxa"/>
            <w:tcBorders>
              <w:top w:val="nil"/>
              <w:left w:val="nil"/>
              <w:bottom w:val="single" w:sz="8" w:space="0" w:color="auto"/>
              <w:right w:val="single" w:sz="8" w:space="0" w:color="auto"/>
            </w:tcBorders>
            <w:shd w:val="clear" w:color="auto" w:fill="auto"/>
            <w:vAlign w:val="center"/>
            <w:hideMark/>
          </w:tcPr>
          <w:p w14:paraId="5260742D" w14:textId="1EDC7073" w:rsidR="00352068" w:rsidRPr="00346F51" w:rsidRDefault="002645CD" w:rsidP="00051F39">
            <w:pPr>
              <w:spacing w:after="200"/>
              <w:jc w:val="center"/>
              <w:rPr>
                <w:rFonts w:ascii="Verdana" w:hAnsi="Verdana" w:cs="Times New Roman"/>
                <w:sz w:val="18"/>
                <w:szCs w:val="18"/>
              </w:rPr>
            </w:pPr>
            <w:r>
              <w:rPr>
                <w:rFonts w:ascii="Verdana" w:hAnsi="Verdana" w:cs="Times New Roman"/>
                <w:spacing w:val="4"/>
              </w:rPr>
              <w:t>600-669</w:t>
            </w:r>
          </w:p>
        </w:tc>
      </w:tr>
      <w:tr w:rsidR="00352068" w:rsidRPr="00346F51" w14:paraId="3BD75D38" w14:textId="77777777" w:rsidTr="00051F39">
        <w:trPr>
          <w:trHeight w:val="298"/>
        </w:trPr>
        <w:tc>
          <w:tcPr>
            <w:tcW w:w="2770" w:type="dxa"/>
            <w:tcBorders>
              <w:top w:val="nil"/>
              <w:left w:val="single" w:sz="8" w:space="0" w:color="auto"/>
              <w:bottom w:val="single" w:sz="8" w:space="0" w:color="auto"/>
              <w:right w:val="single" w:sz="8" w:space="0" w:color="auto"/>
            </w:tcBorders>
            <w:shd w:val="clear" w:color="auto" w:fill="auto"/>
            <w:vAlign w:val="center"/>
            <w:hideMark/>
          </w:tcPr>
          <w:p w14:paraId="4A4681EB" w14:textId="77777777" w:rsidR="00352068" w:rsidRPr="00346F51" w:rsidRDefault="00352068" w:rsidP="00051F39">
            <w:pPr>
              <w:spacing w:after="200"/>
              <w:jc w:val="center"/>
              <w:rPr>
                <w:rFonts w:ascii="Verdana" w:hAnsi="Verdana" w:cs="Times New Roman"/>
                <w:sz w:val="18"/>
                <w:szCs w:val="18"/>
              </w:rPr>
            </w:pPr>
            <w:r w:rsidRPr="00346F51">
              <w:rPr>
                <w:rFonts w:ascii="Verdana" w:hAnsi="Verdana" w:cs="Times New Roman"/>
              </w:rPr>
              <w:t>F = below 60%</w:t>
            </w:r>
          </w:p>
        </w:tc>
        <w:tc>
          <w:tcPr>
            <w:tcW w:w="2160" w:type="dxa"/>
            <w:tcBorders>
              <w:top w:val="nil"/>
              <w:left w:val="nil"/>
              <w:bottom w:val="single" w:sz="8" w:space="0" w:color="auto"/>
              <w:right w:val="single" w:sz="8" w:space="0" w:color="auto"/>
            </w:tcBorders>
            <w:shd w:val="clear" w:color="auto" w:fill="auto"/>
            <w:vAlign w:val="center"/>
            <w:hideMark/>
          </w:tcPr>
          <w:p w14:paraId="0DF2EF6A" w14:textId="70960DE3" w:rsidR="00352068" w:rsidRPr="00346F51" w:rsidRDefault="0062026B" w:rsidP="002645CD">
            <w:pPr>
              <w:spacing w:after="200"/>
              <w:jc w:val="center"/>
              <w:rPr>
                <w:rFonts w:ascii="Verdana" w:hAnsi="Verdana" w:cs="Times New Roman"/>
                <w:sz w:val="18"/>
                <w:szCs w:val="18"/>
              </w:rPr>
            </w:pPr>
            <w:r>
              <w:rPr>
                <w:rFonts w:ascii="Verdana" w:hAnsi="Verdana" w:cs="Times New Roman"/>
              </w:rPr>
              <w:t>5</w:t>
            </w:r>
            <w:r w:rsidR="002645CD">
              <w:rPr>
                <w:rFonts w:ascii="Verdana" w:hAnsi="Verdana" w:cs="Times New Roman"/>
              </w:rPr>
              <w:t>99</w:t>
            </w:r>
            <w:r w:rsidR="00352068" w:rsidRPr="00346F51">
              <w:rPr>
                <w:rFonts w:ascii="Verdana" w:hAnsi="Verdana" w:cs="Times New Roman"/>
              </w:rPr>
              <w:t xml:space="preserve"> and below </w:t>
            </w:r>
            <w:proofErr w:type="spellStart"/>
            <w:r w:rsidR="00352068" w:rsidRPr="00346F51">
              <w:rPr>
                <w:rFonts w:ascii="Verdana" w:hAnsi="Verdana" w:cs="Times New Roman"/>
              </w:rPr>
              <w:t>below</w:t>
            </w:r>
            <w:proofErr w:type="spellEnd"/>
          </w:p>
        </w:tc>
      </w:tr>
    </w:tbl>
    <w:p w14:paraId="50201186" w14:textId="77777777" w:rsidR="00352068" w:rsidRPr="003B24BF" w:rsidRDefault="00352068" w:rsidP="00352068">
      <w:pPr>
        <w:autoSpaceDE w:val="0"/>
        <w:autoSpaceDN w:val="0"/>
        <w:ind w:left="450" w:hanging="360"/>
        <w:rPr>
          <w:rFonts w:ascii="Arial" w:hAnsi="Arial"/>
          <w:sz w:val="24"/>
          <w:szCs w:val="24"/>
        </w:rPr>
      </w:pPr>
    </w:p>
    <w:p w14:paraId="794D15E5" w14:textId="77777777" w:rsidR="00352068" w:rsidRPr="003B24BF" w:rsidRDefault="00352068" w:rsidP="00352068">
      <w:pPr>
        <w:autoSpaceDE w:val="0"/>
        <w:autoSpaceDN w:val="0"/>
        <w:ind w:left="720"/>
        <w:rPr>
          <w:rFonts w:ascii="Arial" w:hAnsi="Arial"/>
          <w:sz w:val="24"/>
          <w:szCs w:val="24"/>
        </w:rPr>
      </w:pPr>
      <w:r w:rsidRPr="003B24BF">
        <w:rPr>
          <w:rFonts w:ascii="Arial" w:hAnsi="Arial"/>
          <w:sz w:val="24"/>
          <w:szCs w:val="24"/>
        </w:rPr>
        <w:t xml:space="preserve">Numerical grades are recorded in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and available to you when you click on “</w:t>
      </w:r>
      <w:proofErr w:type="spellStart"/>
      <w:r w:rsidRPr="003B24BF">
        <w:rPr>
          <w:rFonts w:ascii="Arial" w:hAnsi="Arial"/>
          <w:sz w:val="24"/>
          <w:szCs w:val="24"/>
        </w:rPr>
        <w:t>Gradebook</w:t>
      </w:r>
      <w:proofErr w:type="spellEnd"/>
      <w:r w:rsidRPr="003B24BF">
        <w:rPr>
          <w:rFonts w:ascii="Arial" w:hAnsi="Arial"/>
          <w:sz w:val="24"/>
          <w:szCs w:val="24"/>
        </w:rPr>
        <w:t xml:space="preserve">.”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also calculates a “percentage score” based on the assignments completed to date and also based on the total number of assignments for the semester. The most important percentage is the one based on assignments completed to date. </w:t>
      </w:r>
    </w:p>
    <w:p w14:paraId="1D4DF8B1" w14:textId="77777777" w:rsidR="00352068" w:rsidRPr="003B24BF" w:rsidRDefault="00352068" w:rsidP="00352068">
      <w:pPr>
        <w:autoSpaceDE w:val="0"/>
        <w:autoSpaceDN w:val="0"/>
        <w:ind w:left="720"/>
        <w:rPr>
          <w:rFonts w:ascii="Arial" w:hAnsi="Arial"/>
          <w:sz w:val="24"/>
          <w:szCs w:val="24"/>
        </w:rPr>
      </w:pPr>
      <w:r w:rsidRPr="003B24BF">
        <w:rPr>
          <w:rFonts w:ascii="Arial" w:hAnsi="Arial"/>
          <w:sz w:val="24"/>
          <w:szCs w:val="24"/>
        </w:rPr>
        <w:t> </w:t>
      </w:r>
    </w:p>
    <w:p w14:paraId="534A5393" w14:textId="77777777" w:rsidR="00352068" w:rsidRPr="003B24BF" w:rsidRDefault="00352068" w:rsidP="00352068">
      <w:pPr>
        <w:autoSpaceDE w:val="0"/>
        <w:autoSpaceDN w:val="0"/>
        <w:ind w:left="720"/>
        <w:rPr>
          <w:rFonts w:ascii="Arial" w:hAnsi="Arial"/>
          <w:sz w:val="24"/>
          <w:szCs w:val="24"/>
        </w:rPr>
      </w:pPr>
      <w:r w:rsidRPr="003B24BF">
        <w:rPr>
          <w:rFonts w:ascii="Arial" w:hAnsi="Arial"/>
          <w:sz w:val="24"/>
          <w:szCs w:val="24"/>
        </w:rPr>
        <w:t xml:space="preserve">At the end of the semester, numerical scores are converted to percentage based on the total assignments for the semester.  Instructors use percentage scores to calculate a preliminary final grade on a scale of 91-100% (A), 81-90% (B), 71-80% (C), 61-70% (D), etc.  </w:t>
      </w:r>
    </w:p>
    <w:p w14:paraId="65750DDC" w14:textId="77777777" w:rsidR="00352068" w:rsidRPr="003B24BF" w:rsidRDefault="00352068" w:rsidP="00352068">
      <w:pPr>
        <w:autoSpaceDE w:val="0"/>
        <w:autoSpaceDN w:val="0"/>
        <w:ind w:left="720" w:hanging="360"/>
        <w:rPr>
          <w:rFonts w:ascii="Arial" w:hAnsi="Arial"/>
          <w:sz w:val="24"/>
          <w:szCs w:val="24"/>
        </w:rPr>
      </w:pPr>
      <w:r w:rsidRPr="003B24BF">
        <w:rPr>
          <w:rFonts w:ascii="Arial" w:hAnsi="Arial"/>
          <w:sz w:val="24"/>
          <w:szCs w:val="24"/>
        </w:rPr>
        <w:t> </w:t>
      </w:r>
    </w:p>
    <w:p w14:paraId="56A19A7F" w14:textId="77777777" w:rsidR="00352068" w:rsidRDefault="00352068" w:rsidP="00352068">
      <w:pPr>
        <w:autoSpaceDE w:val="0"/>
        <w:autoSpaceDN w:val="0"/>
        <w:ind w:left="720"/>
        <w:rPr>
          <w:rFonts w:ascii="Arial" w:hAnsi="Arial"/>
          <w:sz w:val="24"/>
          <w:szCs w:val="24"/>
        </w:rPr>
      </w:pPr>
      <w:r w:rsidRPr="003B24BF">
        <w:rPr>
          <w:rFonts w:ascii="Arial" w:hAnsi="Arial"/>
          <w:sz w:val="24"/>
          <w:szCs w:val="24"/>
        </w:rPr>
        <w:t>Once the grade is determined based on the criteria above, it is then adjusted upward for participation, enthusiasm, cooperation, and general code of conduct; adjusted downward for attendance, lack of pa</w:t>
      </w:r>
      <w:r>
        <w:rPr>
          <w:rFonts w:ascii="Arial" w:hAnsi="Arial"/>
          <w:sz w:val="24"/>
          <w:szCs w:val="24"/>
        </w:rPr>
        <w:t xml:space="preserve">rticipation, </w:t>
      </w:r>
      <w:r w:rsidRPr="003B24BF">
        <w:rPr>
          <w:rFonts w:ascii="Arial" w:hAnsi="Arial"/>
          <w:sz w:val="24"/>
          <w:szCs w:val="24"/>
        </w:rPr>
        <w:t>and other factors that might apply</w:t>
      </w:r>
      <w:r>
        <w:rPr>
          <w:rFonts w:ascii="Arial" w:hAnsi="Arial"/>
          <w:sz w:val="24"/>
          <w:szCs w:val="24"/>
        </w:rPr>
        <w:t>.</w:t>
      </w:r>
    </w:p>
    <w:p w14:paraId="1AB6D3C9" w14:textId="77777777" w:rsidR="00352068" w:rsidRPr="00B467C9" w:rsidRDefault="00352068" w:rsidP="00051F39">
      <w:pPr>
        <w:tabs>
          <w:tab w:val="left" w:pos="540"/>
        </w:tabs>
        <w:rPr>
          <w:rFonts w:ascii="Arial" w:hAnsi="Arial"/>
        </w:rPr>
      </w:pPr>
    </w:p>
    <w:p w14:paraId="72E7875B" w14:textId="77777777" w:rsidR="00352068" w:rsidRPr="00B467C9" w:rsidRDefault="00352068" w:rsidP="00352068">
      <w:pPr>
        <w:tabs>
          <w:tab w:val="left" w:pos="540"/>
        </w:tabs>
        <w:ind w:left="540" w:hanging="540"/>
        <w:rPr>
          <w:rFonts w:ascii="Arial" w:hAnsi="Arial"/>
        </w:rPr>
      </w:pPr>
    </w:p>
    <w:p w14:paraId="374096E2" w14:textId="77777777" w:rsidR="00352068" w:rsidRPr="00B467C9" w:rsidRDefault="00352068" w:rsidP="00352068">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t>TECHNOLOGY REQUIREMENTS</w:t>
      </w:r>
    </w:p>
    <w:p w14:paraId="43E93A70" w14:textId="77777777" w:rsidR="00352068" w:rsidRPr="00B467C9" w:rsidRDefault="00352068" w:rsidP="00352068">
      <w:pPr>
        <w:tabs>
          <w:tab w:val="left" w:pos="540"/>
        </w:tabs>
        <w:ind w:left="540" w:hanging="540"/>
        <w:rPr>
          <w:rFonts w:ascii="Arial" w:hAnsi="Arial"/>
        </w:rPr>
      </w:pPr>
    </w:p>
    <w:p w14:paraId="6573A876" w14:textId="77777777" w:rsidR="00352068" w:rsidRPr="003B24BF" w:rsidRDefault="00352068" w:rsidP="00352068">
      <w:pPr>
        <w:pStyle w:val="Default"/>
        <w:ind w:left="720" w:hanging="720"/>
        <w:rPr>
          <w:rFonts w:ascii="Arial" w:hAnsi="Arial" w:cs="Arial"/>
          <w:iCs/>
        </w:rPr>
      </w:pPr>
      <w:r w:rsidRPr="003B24BF">
        <w:rPr>
          <w:rFonts w:ascii="Arial" w:hAnsi="Arial" w:cs="Arial"/>
          <w:b/>
          <w:iCs/>
        </w:rPr>
        <w:t>Internet Connection.</w:t>
      </w:r>
      <w:r w:rsidRPr="003B24BF">
        <w:rPr>
          <w:rFonts w:ascii="Arial" w:hAnsi="Arial" w:cs="Arial"/>
          <w:iCs/>
        </w:rPr>
        <w:t xml:space="preserve">  An </w:t>
      </w:r>
      <w:proofErr w:type="gramStart"/>
      <w:r w:rsidRPr="003B24BF">
        <w:rPr>
          <w:rFonts w:ascii="Arial" w:hAnsi="Arial" w:cs="Arial"/>
          <w:iCs/>
        </w:rPr>
        <w:t>internet</w:t>
      </w:r>
      <w:proofErr w:type="gramEnd"/>
      <w:r w:rsidRPr="003B24BF">
        <w:rPr>
          <w:rFonts w:ascii="Arial" w:hAnsi="Arial" w:cs="Arial"/>
          <w:iCs/>
        </w:rPr>
        <w:t xml:space="preserve"> connected is necessary. Internet access/connection – high speed recommended (not dial-up) </w:t>
      </w:r>
    </w:p>
    <w:p w14:paraId="2112A58A" w14:textId="77777777" w:rsidR="00352068" w:rsidRPr="003B24BF" w:rsidRDefault="00352068" w:rsidP="00352068">
      <w:pPr>
        <w:pStyle w:val="Default"/>
        <w:ind w:left="720" w:hanging="720"/>
        <w:rPr>
          <w:rFonts w:ascii="Arial" w:hAnsi="Arial" w:cs="Arial"/>
          <w:iCs/>
        </w:rPr>
      </w:pPr>
    </w:p>
    <w:p w14:paraId="63655D79" w14:textId="77777777" w:rsidR="00352068" w:rsidRPr="003B24BF" w:rsidRDefault="00352068" w:rsidP="00352068">
      <w:pPr>
        <w:ind w:left="720" w:hanging="720"/>
        <w:rPr>
          <w:rFonts w:ascii="Arial" w:hAnsi="Arial"/>
          <w:sz w:val="24"/>
          <w:szCs w:val="24"/>
        </w:rPr>
      </w:pPr>
    </w:p>
    <w:p w14:paraId="42BFC997" w14:textId="77777777" w:rsidR="00352068" w:rsidRDefault="00352068" w:rsidP="00352068">
      <w:pPr>
        <w:ind w:left="720" w:hanging="720"/>
        <w:rPr>
          <w:rFonts w:ascii="Arial" w:hAnsi="Arial"/>
          <w:iCs/>
          <w:sz w:val="24"/>
          <w:szCs w:val="24"/>
        </w:rPr>
      </w:pPr>
      <w:r w:rsidRPr="003B24BF">
        <w:rPr>
          <w:rFonts w:ascii="Arial" w:hAnsi="Arial"/>
          <w:b/>
          <w:iCs/>
          <w:sz w:val="24"/>
          <w:szCs w:val="24"/>
        </w:rPr>
        <w:t>Word Processor.</w:t>
      </w:r>
      <w:r w:rsidRPr="003B24BF">
        <w:rPr>
          <w:rFonts w:ascii="Arial" w:hAnsi="Arial"/>
          <w:iCs/>
          <w:sz w:val="24"/>
          <w:szCs w:val="24"/>
        </w:rPr>
        <w:t xml:space="preserve"> MS Word is the recommended word processor for </w:t>
      </w:r>
      <w:proofErr w:type="spellStart"/>
      <w:r>
        <w:rPr>
          <w:rFonts w:ascii="Arial" w:hAnsi="Arial"/>
          <w:iCs/>
          <w:sz w:val="24"/>
          <w:szCs w:val="24"/>
        </w:rPr>
        <w:t>ec</w:t>
      </w:r>
      <w:r w:rsidRPr="003B24BF">
        <w:rPr>
          <w:rFonts w:ascii="Arial" w:hAnsi="Arial"/>
          <w:iCs/>
          <w:sz w:val="24"/>
          <w:szCs w:val="24"/>
        </w:rPr>
        <w:t>ollege</w:t>
      </w:r>
      <w:proofErr w:type="spellEnd"/>
      <w:r w:rsidRPr="003B24BF">
        <w:rPr>
          <w:rFonts w:ascii="Arial" w:hAnsi="Arial"/>
          <w:iCs/>
          <w:sz w:val="24"/>
          <w:szCs w:val="24"/>
        </w:rPr>
        <w:t xml:space="preserve"> </w:t>
      </w:r>
    </w:p>
    <w:p w14:paraId="52A58F81"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color w:val="000000"/>
        </w:rPr>
        <w:t>(Microsoft Office Word – 2003 or 2007)</w:t>
      </w:r>
    </w:p>
    <w:p w14:paraId="347F260D" w14:textId="77777777" w:rsidR="00352068" w:rsidRPr="00346F51" w:rsidRDefault="00352068" w:rsidP="00352068">
      <w:pPr>
        <w:spacing w:before="100" w:beforeAutospacing="1" w:after="100" w:afterAutospacing="1"/>
        <w:rPr>
          <w:rFonts w:ascii="Verdana" w:hAnsi="Verdana" w:cs="Times New Roman"/>
          <w:sz w:val="18"/>
          <w:szCs w:val="18"/>
        </w:rPr>
      </w:pPr>
      <w:r w:rsidRPr="00346F51">
        <w:rPr>
          <w:rFonts w:ascii="Verdana" w:hAnsi="Verdana" w:cs="Times New Roman"/>
          <w:color w:val="000000"/>
        </w:rPr>
        <w:t>·</w:t>
      </w:r>
      <w:r w:rsidRPr="00346F51">
        <w:rPr>
          <w:rFonts w:ascii="Verdana" w:hAnsi="Verdana" w:cs="Times New Roman"/>
          <w:color w:val="000000"/>
          <w:sz w:val="14"/>
          <w:szCs w:val="14"/>
        </w:rPr>
        <w:t>         </w:t>
      </w:r>
      <w:r w:rsidRPr="00346F51">
        <w:rPr>
          <w:rFonts w:ascii="Verdana" w:hAnsi="Verdana" w:cs="Times New Roman"/>
          <w:color w:val="000000"/>
        </w:rPr>
        <w:t>Access to University Library site</w:t>
      </w:r>
    </w:p>
    <w:p w14:paraId="0EC7E4DD" w14:textId="09975583" w:rsidR="00352068" w:rsidRPr="00435C7C" w:rsidRDefault="00352068" w:rsidP="00435C7C">
      <w:pPr>
        <w:spacing w:before="100" w:beforeAutospacing="1" w:after="100" w:afterAutospacing="1"/>
        <w:rPr>
          <w:rFonts w:ascii="Verdana" w:hAnsi="Verdana" w:cs="Times New Roman"/>
          <w:sz w:val="18"/>
          <w:szCs w:val="18"/>
        </w:rPr>
      </w:pPr>
      <w:r w:rsidRPr="00346F51">
        <w:rPr>
          <w:rFonts w:ascii="Verdana" w:hAnsi="Verdana" w:cs="Times New Roman"/>
          <w:color w:val="000000"/>
        </w:rPr>
        <w:t>·</w:t>
      </w:r>
      <w:r w:rsidRPr="00346F51">
        <w:rPr>
          <w:rFonts w:ascii="Verdana" w:hAnsi="Verdana" w:cs="Times New Roman"/>
          <w:color w:val="000000"/>
          <w:sz w:val="14"/>
          <w:szCs w:val="14"/>
        </w:rPr>
        <w:t>         </w:t>
      </w:r>
      <w:r w:rsidRPr="00346F51">
        <w:rPr>
          <w:rFonts w:ascii="Verdana" w:hAnsi="Verdana" w:cs="Times New Roman"/>
          <w:color w:val="000000"/>
        </w:rPr>
        <w:t>Access to an Email</w:t>
      </w:r>
    </w:p>
    <w:p w14:paraId="25A3AFE1" w14:textId="77777777" w:rsidR="00352068" w:rsidRDefault="00352068" w:rsidP="00352068">
      <w:pPr>
        <w:ind w:left="720" w:hanging="720"/>
        <w:rPr>
          <w:rFonts w:ascii="Arial" w:hAnsi="Arial"/>
          <w:iCs/>
          <w:sz w:val="24"/>
          <w:szCs w:val="24"/>
        </w:rPr>
      </w:pPr>
      <w:r w:rsidRPr="003B24BF">
        <w:rPr>
          <w:rFonts w:ascii="Arial" w:hAnsi="Arial"/>
          <w:b/>
          <w:sz w:val="24"/>
          <w:szCs w:val="24"/>
        </w:rPr>
        <w:t>Operating Systems</w:t>
      </w:r>
      <w:r w:rsidRPr="003B24BF">
        <w:rPr>
          <w:rFonts w:ascii="Arial" w:hAnsi="Arial"/>
          <w:sz w:val="24"/>
          <w:szCs w:val="24"/>
        </w:rPr>
        <w:t xml:space="preserve">. </w:t>
      </w:r>
      <w:r w:rsidRPr="003B24BF">
        <w:rPr>
          <w:rFonts w:ascii="Arial" w:hAnsi="Arial"/>
          <w:iCs/>
          <w:sz w:val="24"/>
          <w:szCs w:val="24"/>
        </w:rPr>
        <w:t xml:space="preserve">Our campus is optimized to work in a Microsoft Windows environment. This means our courses work best if you are using a Windows operating system (XP or newer) and a recent version of Microsoft Internet Explorer (6.0, 7.0, or 8.0). </w:t>
      </w:r>
    </w:p>
    <w:p w14:paraId="139F0A0E" w14:textId="77777777" w:rsidR="00352068" w:rsidRPr="003B24BF" w:rsidRDefault="00352068" w:rsidP="00352068">
      <w:pPr>
        <w:ind w:left="720" w:hanging="720"/>
        <w:rPr>
          <w:rFonts w:ascii="Arial" w:hAnsi="Arial"/>
          <w:sz w:val="24"/>
          <w:szCs w:val="24"/>
        </w:rPr>
      </w:pPr>
      <w:r w:rsidRPr="00346F51">
        <w:rPr>
          <w:rFonts w:ascii="Verdana" w:hAnsi="Verdana" w:cs="Times New Roman"/>
          <w:color w:val="000000"/>
        </w:rPr>
        <w:t xml:space="preserve">Courses will also work with Macintosh OS X along with a recent version of Safari 2.0 or better.  Along with Internet Explorer and Safari, </w:t>
      </w:r>
      <w:proofErr w:type="spellStart"/>
      <w:r w:rsidRPr="00346F51">
        <w:rPr>
          <w:rFonts w:ascii="Verdana" w:hAnsi="Verdana" w:cs="Times New Roman"/>
          <w:color w:val="000000"/>
        </w:rPr>
        <w:t>eCollege</w:t>
      </w:r>
      <w:proofErr w:type="spellEnd"/>
      <w:r w:rsidRPr="00346F51">
        <w:rPr>
          <w:rFonts w:ascii="Verdana" w:hAnsi="Verdana" w:cs="Times New Roman"/>
          <w:color w:val="000000"/>
        </w:rPr>
        <w:t xml:space="preserve"> also supports the Firefox browser (3.0) on both Windows and Mac operating systems.</w:t>
      </w:r>
      <w:r>
        <w:rPr>
          <w:rFonts w:ascii="Verdana" w:hAnsi="Verdana" w:cs="Times New Roman"/>
          <w:color w:val="000000"/>
        </w:rPr>
        <w:t xml:space="preserve">  Google Chrome is also supported.  </w:t>
      </w:r>
    </w:p>
    <w:p w14:paraId="57518138" w14:textId="77777777" w:rsidR="00352068" w:rsidRPr="003B24BF" w:rsidRDefault="00352068" w:rsidP="00352068">
      <w:pPr>
        <w:pStyle w:val="Default"/>
        <w:rPr>
          <w:rFonts w:ascii="Arial" w:hAnsi="Arial" w:cs="Arial"/>
        </w:rPr>
      </w:pPr>
    </w:p>
    <w:p w14:paraId="6CD71BC8" w14:textId="77777777" w:rsidR="00352068" w:rsidRPr="003B24BF" w:rsidRDefault="00352068" w:rsidP="00352068">
      <w:pPr>
        <w:tabs>
          <w:tab w:val="left" w:pos="540"/>
        </w:tabs>
        <w:ind w:left="540" w:hanging="540"/>
        <w:rPr>
          <w:rFonts w:ascii="Arial" w:hAnsi="Arial"/>
          <w:sz w:val="24"/>
          <w:szCs w:val="24"/>
        </w:rPr>
      </w:pPr>
      <w:r w:rsidRPr="003B24BF">
        <w:rPr>
          <w:rFonts w:ascii="Arial" w:hAnsi="Arial"/>
          <w:b/>
          <w:iCs/>
          <w:sz w:val="24"/>
          <w:szCs w:val="24"/>
        </w:rPr>
        <w:t>Browser Testing.</w:t>
      </w:r>
      <w:r w:rsidRPr="003B24BF">
        <w:rPr>
          <w:rFonts w:ascii="Arial" w:hAnsi="Arial"/>
          <w:iCs/>
          <w:sz w:val="24"/>
          <w:szCs w:val="24"/>
        </w:rPr>
        <w:t xml:space="preserve"> It is strongly recommended that you perform a “Browser Test” prior to the start of your course. To launch a browser test, log into </w:t>
      </w:r>
      <w:proofErr w:type="spellStart"/>
      <w:r>
        <w:rPr>
          <w:rFonts w:ascii="Arial" w:hAnsi="Arial"/>
          <w:iCs/>
          <w:sz w:val="24"/>
          <w:szCs w:val="24"/>
        </w:rPr>
        <w:t>ec</w:t>
      </w:r>
      <w:r w:rsidRPr="003B24BF">
        <w:rPr>
          <w:rFonts w:ascii="Arial" w:hAnsi="Arial"/>
          <w:iCs/>
          <w:sz w:val="24"/>
          <w:szCs w:val="24"/>
        </w:rPr>
        <w:t>ollege</w:t>
      </w:r>
      <w:proofErr w:type="spellEnd"/>
      <w:r w:rsidRPr="003B24BF">
        <w:rPr>
          <w:rFonts w:ascii="Arial" w:hAnsi="Arial"/>
          <w:iCs/>
          <w:sz w:val="24"/>
          <w:szCs w:val="24"/>
        </w:rPr>
        <w:t>, click on the ‘my Courses’ tab, and then select the “Browser Test” link under Support Services.</w:t>
      </w:r>
    </w:p>
    <w:p w14:paraId="1351AAB7" w14:textId="77777777" w:rsidR="00352068" w:rsidRPr="00C203A2" w:rsidRDefault="00352068" w:rsidP="00352068">
      <w:pPr>
        <w:tabs>
          <w:tab w:val="left" w:pos="540"/>
        </w:tabs>
        <w:ind w:left="540" w:hanging="540"/>
      </w:pPr>
    </w:p>
    <w:p w14:paraId="3F0EE70D" w14:textId="77777777" w:rsidR="00352068" w:rsidRPr="00B467C9" w:rsidRDefault="00352068" w:rsidP="00352068">
      <w:pPr>
        <w:tabs>
          <w:tab w:val="left" w:pos="540"/>
        </w:tabs>
        <w:ind w:left="540" w:hanging="540"/>
        <w:rPr>
          <w:rFonts w:ascii="Arial" w:hAnsi="Arial"/>
        </w:rPr>
      </w:pPr>
    </w:p>
    <w:p w14:paraId="39C2BCE2" w14:textId="77777777" w:rsidR="00352068" w:rsidRPr="00B467C9" w:rsidRDefault="00352068" w:rsidP="00352068">
      <w:pPr>
        <w:pBdr>
          <w:top w:val="single" w:sz="4" w:space="1" w:color="auto"/>
          <w:left w:val="single" w:sz="4" w:space="4"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t xml:space="preserve">ACCESS AND NAVIGATION </w:t>
      </w:r>
    </w:p>
    <w:p w14:paraId="7ED4F7CC" w14:textId="77777777" w:rsidR="00352068" w:rsidRPr="00B467C9" w:rsidRDefault="00352068" w:rsidP="00352068">
      <w:pPr>
        <w:tabs>
          <w:tab w:val="left" w:pos="540"/>
        </w:tabs>
        <w:ind w:left="540" w:hanging="540"/>
        <w:rPr>
          <w:rFonts w:ascii="Arial" w:hAnsi="Arial"/>
        </w:rPr>
      </w:pPr>
    </w:p>
    <w:p w14:paraId="4B335B2C" w14:textId="77777777" w:rsidR="00352068" w:rsidRPr="003B24BF" w:rsidRDefault="00352068" w:rsidP="00352068">
      <w:pPr>
        <w:pStyle w:val="Default"/>
        <w:rPr>
          <w:rFonts w:ascii="Arial" w:hAnsi="Arial" w:cs="Arial"/>
        </w:rPr>
      </w:pPr>
      <w:r w:rsidRPr="003B24BF">
        <w:rPr>
          <w:rFonts w:ascii="Arial" w:hAnsi="Arial" w:cs="Arial"/>
          <w:iCs/>
        </w:rPr>
        <w:t xml:space="preserve">This course will be facilitated using </w:t>
      </w:r>
      <w:proofErr w:type="spellStart"/>
      <w:r>
        <w:rPr>
          <w:rFonts w:ascii="Arial" w:hAnsi="Arial" w:cs="Arial"/>
          <w:iCs/>
        </w:rPr>
        <w:t>ec</w:t>
      </w:r>
      <w:r w:rsidRPr="003B24BF">
        <w:rPr>
          <w:rFonts w:ascii="Arial" w:hAnsi="Arial" w:cs="Arial"/>
          <w:iCs/>
        </w:rPr>
        <w:t>ollege</w:t>
      </w:r>
      <w:proofErr w:type="spellEnd"/>
      <w:r w:rsidRPr="003B24BF">
        <w:rPr>
          <w:rFonts w:ascii="Arial" w:hAnsi="Arial" w:cs="Arial"/>
          <w:iCs/>
        </w:rPr>
        <w:t>, the Learning Management System used by Texas A&amp;M University-Commerce. To get started with the course, go to: https://leo.tamu-commerce.edu/login.aspx. You will need your CWID and password to log in to the course. If you do not know your CWID or have forgotten your password, contact Technology Services at 903.468.6000 or helpdesk@tamu-commerce.edu.</w:t>
      </w:r>
      <w:r w:rsidRPr="003B24BF">
        <w:rPr>
          <w:rFonts w:ascii="Arial" w:hAnsi="Arial" w:cs="Arial"/>
        </w:rPr>
        <w:t>]</w:t>
      </w:r>
    </w:p>
    <w:p w14:paraId="30C2D676" w14:textId="77777777" w:rsidR="00352068" w:rsidRPr="003B24BF" w:rsidRDefault="00352068" w:rsidP="00352068">
      <w:pPr>
        <w:pStyle w:val="Default"/>
        <w:rPr>
          <w:rFonts w:ascii="Arial" w:hAnsi="Arial" w:cs="Arial"/>
          <w:bCs/>
          <w:iCs/>
        </w:rPr>
      </w:pPr>
    </w:p>
    <w:p w14:paraId="3DAA33AD" w14:textId="77777777" w:rsidR="00352068" w:rsidRPr="003B24BF" w:rsidRDefault="00352068" w:rsidP="00352068">
      <w:pPr>
        <w:pStyle w:val="Heading6"/>
        <w:rPr>
          <w:rFonts w:ascii="Arial" w:hAnsi="Arial" w:cs="Arial"/>
          <w:sz w:val="24"/>
          <w:u w:val="none"/>
        </w:rPr>
      </w:pPr>
      <w:proofErr w:type="gramStart"/>
      <w:r w:rsidRPr="003B24BF">
        <w:rPr>
          <w:rFonts w:ascii="Arial" w:hAnsi="Arial" w:cs="Arial"/>
          <w:sz w:val="24"/>
          <w:u w:val="none"/>
        </w:rPr>
        <w:t xml:space="preserve">How to Access </w:t>
      </w:r>
      <w:proofErr w:type="spellStart"/>
      <w:r>
        <w:rPr>
          <w:rFonts w:ascii="Arial" w:hAnsi="Arial" w:cs="Arial"/>
          <w:sz w:val="24"/>
          <w:u w:val="none"/>
        </w:rPr>
        <w:t>ec</w:t>
      </w:r>
      <w:r w:rsidRPr="003B24BF">
        <w:rPr>
          <w:rFonts w:ascii="Arial" w:hAnsi="Arial" w:cs="Arial"/>
          <w:sz w:val="24"/>
          <w:u w:val="none"/>
        </w:rPr>
        <w:t>ollege</w:t>
      </w:r>
      <w:proofErr w:type="spellEnd"/>
      <w:r w:rsidRPr="003B24BF">
        <w:rPr>
          <w:rFonts w:ascii="Arial" w:hAnsi="Arial" w:cs="Arial"/>
          <w:sz w:val="24"/>
          <w:u w:val="none"/>
        </w:rPr>
        <w:t>.</w:t>
      </w:r>
      <w:proofErr w:type="gramEnd"/>
      <w:r w:rsidRPr="003B24BF">
        <w:rPr>
          <w:rFonts w:ascii="Arial" w:hAnsi="Arial" w:cs="Arial"/>
          <w:sz w:val="24"/>
          <w:u w:val="none"/>
        </w:rPr>
        <w:t xml:space="preserve"> </w:t>
      </w:r>
    </w:p>
    <w:p w14:paraId="458D4046" w14:textId="77777777" w:rsidR="00352068" w:rsidRPr="003B24BF" w:rsidRDefault="00352068" w:rsidP="00352068">
      <w:pPr>
        <w:pStyle w:val="NoSpacing"/>
        <w:ind w:left="0" w:firstLine="360"/>
        <w:rPr>
          <w:rFonts w:cs="Arial"/>
          <w:szCs w:val="24"/>
        </w:rPr>
      </w:pPr>
      <w:r w:rsidRPr="003B24BF">
        <w:rPr>
          <w:rFonts w:cs="Arial"/>
          <w:szCs w:val="24"/>
        </w:rPr>
        <w:t xml:space="preserve">Because of university policy, you are not able to access our course in </w:t>
      </w:r>
      <w:proofErr w:type="spellStart"/>
      <w:r>
        <w:rPr>
          <w:rFonts w:cs="Arial"/>
          <w:szCs w:val="24"/>
        </w:rPr>
        <w:t>ec</w:t>
      </w:r>
      <w:r w:rsidRPr="003B24BF">
        <w:rPr>
          <w:rFonts w:cs="Arial"/>
          <w:szCs w:val="24"/>
        </w:rPr>
        <w:t>ollege</w:t>
      </w:r>
      <w:proofErr w:type="spellEnd"/>
      <w:r w:rsidRPr="003B24BF">
        <w:rPr>
          <w:rFonts w:cs="Arial"/>
          <w:szCs w:val="24"/>
        </w:rPr>
        <w:t xml:space="preserve"> until the first official day of classes. </w:t>
      </w:r>
    </w:p>
    <w:p w14:paraId="56E7A1C2" w14:textId="77777777" w:rsidR="00352068" w:rsidRPr="00F735DB" w:rsidRDefault="00352068" w:rsidP="00352068">
      <w:pPr>
        <w:numPr>
          <w:ilvl w:val="0"/>
          <w:numId w:val="3"/>
        </w:numPr>
        <w:rPr>
          <w:rFonts w:ascii="Arial" w:hAnsi="Arial"/>
          <w:sz w:val="24"/>
          <w:szCs w:val="24"/>
        </w:rPr>
      </w:pPr>
      <w:r w:rsidRPr="003B24BF">
        <w:rPr>
          <w:rFonts w:ascii="Arial" w:hAnsi="Arial"/>
          <w:sz w:val="24"/>
          <w:szCs w:val="24"/>
        </w:rPr>
        <w:t>Go the main TAMU-Commerce website</w:t>
      </w:r>
      <w:proofErr w:type="gramStart"/>
      <w:r w:rsidRPr="003B24BF">
        <w:rPr>
          <w:rFonts w:ascii="Arial" w:hAnsi="Arial"/>
          <w:sz w:val="24"/>
          <w:szCs w:val="24"/>
        </w:rPr>
        <w:t xml:space="preserve">:  </w:t>
      </w:r>
      <w:proofErr w:type="gramEnd"/>
      <w:r>
        <w:fldChar w:fldCharType="begin"/>
      </w:r>
      <w:r>
        <w:instrText xml:space="preserve"> HYPERLINK "https://leo.tamuc.edu/" </w:instrText>
      </w:r>
      <w:r>
        <w:fldChar w:fldCharType="separate"/>
      </w:r>
      <w:r w:rsidRPr="00F84A29">
        <w:rPr>
          <w:rStyle w:val="Hyperlink"/>
        </w:rPr>
        <w:t>https://leo.tamuc.edu/</w:t>
      </w:r>
      <w:r>
        <w:rPr>
          <w:rStyle w:val="Hyperlink"/>
        </w:rPr>
        <w:fldChar w:fldCharType="end"/>
      </w:r>
    </w:p>
    <w:p w14:paraId="0F3571A3" w14:textId="77777777" w:rsidR="00352068" w:rsidRPr="003B24BF" w:rsidRDefault="00352068" w:rsidP="00352068">
      <w:pPr>
        <w:rPr>
          <w:rFonts w:ascii="Arial" w:hAnsi="Arial"/>
          <w:sz w:val="24"/>
          <w:szCs w:val="24"/>
        </w:rPr>
      </w:pPr>
    </w:p>
    <w:p w14:paraId="10552BBF" w14:textId="77777777" w:rsidR="00352068" w:rsidRPr="003B24BF" w:rsidRDefault="00352068" w:rsidP="00352068">
      <w:pPr>
        <w:numPr>
          <w:ilvl w:val="0"/>
          <w:numId w:val="3"/>
        </w:numPr>
        <w:rPr>
          <w:rFonts w:ascii="Arial" w:hAnsi="Arial"/>
          <w:sz w:val="24"/>
          <w:szCs w:val="24"/>
        </w:rPr>
      </w:pPr>
      <w:r w:rsidRPr="003B24BF">
        <w:rPr>
          <w:rFonts w:ascii="Arial" w:hAnsi="Arial"/>
          <w:sz w:val="24"/>
          <w:szCs w:val="24"/>
        </w:rPr>
        <w:t>Click the “</w:t>
      </w:r>
      <w:proofErr w:type="spellStart"/>
      <w:r w:rsidRPr="003B24BF">
        <w:rPr>
          <w:rFonts w:ascii="Arial" w:hAnsi="Arial"/>
          <w:sz w:val="24"/>
          <w:szCs w:val="24"/>
        </w:rPr>
        <w:t>myLeo</w:t>
      </w:r>
      <w:proofErr w:type="spellEnd"/>
      <w:r w:rsidRPr="003B24BF">
        <w:rPr>
          <w:rFonts w:ascii="Arial" w:hAnsi="Arial"/>
          <w:sz w:val="24"/>
          <w:szCs w:val="24"/>
        </w:rPr>
        <w:t>/</w:t>
      </w:r>
      <w:proofErr w:type="spellStart"/>
      <w:r w:rsidRPr="003B24BF">
        <w:rPr>
          <w:rFonts w:ascii="Arial" w:hAnsi="Arial"/>
          <w:sz w:val="24"/>
          <w:szCs w:val="24"/>
        </w:rPr>
        <w:t>Webtrax</w:t>
      </w:r>
      <w:proofErr w:type="spellEnd"/>
      <w:r w:rsidRPr="003B24BF">
        <w:rPr>
          <w:rFonts w:ascii="Arial" w:hAnsi="Arial"/>
          <w:sz w:val="24"/>
          <w:szCs w:val="24"/>
        </w:rPr>
        <w:t>” link located just below the word “Business” in the main photo of the campus. This will take you to the “</w:t>
      </w:r>
      <w:proofErr w:type="spellStart"/>
      <w:r w:rsidRPr="003B24BF">
        <w:rPr>
          <w:rFonts w:ascii="Arial" w:hAnsi="Arial"/>
          <w:sz w:val="24"/>
          <w:szCs w:val="24"/>
        </w:rPr>
        <w:t>myLeo</w:t>
      </w:r>
      <w:proofErr w:type="spellEnd"/>
      <w:r w:rsidRPr="003B24BF">
        <w:rPr>
          <w:rFonts w:ascii="Arial" w:hAnsi="Arial"/>
          <w:sz w:val="24"/>
          <w:szCs w:val="24"/>
        </w:rPr>
        <w:t xml:space="preserve">” home page for everything you do online: entering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registering for classes, paying tuition and fees, getting your transcripts, changing your name and address, checking email, etc.   </w:t>
      </w:r>
    </w:p>
    <w:p w14:paraId="2E7BF456" w14:textId="77777777" w:rsidR="00352068" w:rsidRPr="003B24BF" w:rsidRDefault="00352068" w:rsidP="00352068">
      <w:pPr>
        <w:numPr>
          <w:ilvl w:val="0"/>
          <w:numId w:val="3"/>
        </w:numPr>
        <w:rPr>
          <w:rFonts w:ascii="Arial" w:hAnsi="Arial"/>
          <w:sz w:val="24"/>
          <w:szCs w:val="24"/>
        </w:rPr>
      </w:pPr>
      <w:r w:rsidRPr="003B24BF">
        <w:rPr>
          <w:rFonts w:ascii="Arial" w:hAnsi="Arial"/>
          <w:sz w:val="24"/>
          <w:szCs w:val="24"/>
        </w:rPr>
        <w:t xml:space="preserve">Enter your USER Name (Campus-wide ID No.) and your PASSWORD (PIN).  These are the same numbers you use to go to </w:t>
      </w:r>
      <w:proofErr w:type="spellStart"/>
      <w:r w:rsidRPr="003B24BF">
        <w:rPr>
          <w:rFonts w:ascii="Arial" w:hAnsi="Arial"/>
          <w:sz w:val="24"/>
          <w:szCs w:val="24"/>
        </w:rPr>
        <w:t>Webtrax</w:t>
      </w:r>
      <w:proofErr w:type="spellEnd"/>
      <w:r w:rsidRPr="003B24BF">
        <w:rPr>
          <w:rFonts w:ascii="Arial" w:hAnsi="Arial"/>
          <w:sz w:val="24"/>
          <w:szCs w:val="24"/>
        </w:rPr>
        <w:t xml:space="preserve"> to register. Once you log in, you will have several options. At the top of the page, click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for the home page of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Read the announcements on the home page. </w:t>
      </w:r>
    </w:p>
    <w:p w14:paraId="645958B0" w14:textId="77777777" w:rsidR="00352068" w:rsidRPr="003B24BF" w:rsidRDefault="00352068" w:rsidP="00352068">
      <w:pPr>
        <w:numPr>
          <w:ilvl w:val="0"/>
          <w:numId w:val="3"/>
        </w:numPr>
        <w:rPr>
          <w:rFonts w:ascii="Arial" w:hAnsi="Arial"/>
          <w:sz w:val="24"/>
          <w:szCs w:val="24"/>
        </w:rPr>
      </w:pPr>
      <w:r w:rsidRPr="003B24BF">
        <w:rPr>
          <w:rFonts w:ascii="Arial" w:hAnsi="Arial"/>
          <w:sz w:val="24"/>
          <w:szCs w:val="24"/>
        </w:rPr>
        <w:t xml:space="preserve">Click on “My Courses,” the link at the top located next to HOME. </w:t>
      </w:r>
    </w:p>
    <w:p w14:paraId="52AC42C9" w14:textId="77777777" w:rsidR="00352068" w:rsidRPr="003B24BF" w:rsidRDefault="00352068" w:rsidP="00352068">
      <w:pPr>
        <w:numPr>
          <w:ilvl w:val="0"/>
          <w:numId w:val="3"/>
        </w:numPr>
        <w:rPr>
          <w:rFonts w:ascii="Arial" w:hAnsi="Arial"/>
          <w:sz w:val="24"/>
          <w:szCs w:val="24"/>
        </w:rPr>
      </w:pPr>
      <w:r w:rsidRPr="003B24BF">
        <w:rPr>
          <w:rFonts w:ascii="Arial" w:hAnsi="Arial"/>
          <w:sz w:val="24"/>
          <w:szCs w:val="24"/>
        </w:rPr>
        <w:t xml:space="preserve">In one of the gray bands, click the + sign next to the semester of this class. That will take you to your course.  </w:t>
      </w:r>
    </w:p>
    <w:p w14:paraId="358AF39C" w14:textId="77777777" w:rsidR="00352068" w:rsidRPr="003B24BF" w:rsidRDefault="00352068" w:rsidP="00352068">
      <w:pPr>
        <w:pStyle w:val="Default"/>
        <w:rPr>
          <w:rFonts w:ascii="Arial" w:hAnsi="Arial" w:cs="Arial"/>
          <w:bCs/>
          <w:iCs/>
        </w:rPr>
      </w:pPr>
    </w:p>
    <w:p w14:paraId="2EB0724D" w14:textId="77777777" w:rsidR="00352068" w:rsidRPr="003B24BF" w:rsidRDefault="00352068" w:rsidP="00352068">
      <w:pPr>
        <w:pStyle w:val="Default"/>
        <w:rPr>
          <w:rFonts w:ascii="Arial" w:hAnsi="Arial" w:cs="Arial"/>
          <w:iCs/>
        </w:rPr>
      </w:pPr>
      <w:r w:rsidRPr="003B24BF">
        <w:rPr>
          <w:rFonts w:ascii="Arial" w:hAnsi="Arial" w:cs="Arial"/>
          <w:b/>
          <w:bCs/>
          <w:iCs/>
        </w:rPr>
        <w:t>What Should Students Do First?</w:t>
      </w:r>
      <w:r w:rsidRPr="003B24BF">
        <w:rPr>
          <w:rFonts w:ascii="Arial" w:hAnsi="Arial" w:cs="Arial"/>
          <w:iCs/>
        </w:rPr>
        <w:t xml:space="preserve"> </w:t>
      </w:r>
    </w:p>
    <w:p w14:paraId="421DCA84" w14:textId="77777777" w:rsidR="00352068" w:rsidRPr="003B24BF" w:rsidRDefault="00352068" w:rsidP="00352068">
      <w:pPr>
        <w:pStyle w:val="NoSpacing"/>
        <w:numPr>
          <w:ilvl w:val="0"/>
          <w:numId w:val="2"/>
        </w:numPr>
        <w:rPr>
          <w:rFonts w:cs="Arial"/>
          <w:szCs w:val="24"/>
        </w:rPr>
      </w:pPr>
      <w:r w:rsidRPr="003B24BF">
        <w:rPr>
          <w:rFonts w:cs="Arial"/>
          <w:szCs w:val="24"/>
        </w:rPr>
        <w:t xml:space="preserve">Upon entering the courses, read any announcements that have been posted. </w:t>
      </w:r>
    </w:p>
    <w:p w14:paraId="0BEEFBEE" w14:textId="77777777" w:rsidR="00352068" w:rsidRPr="003B24BF" w:rsidRDefault="00352068" w:rsidP="00352068">
      <w:pPr>
        <w:pStyle w:val="NoSpacing"/>
        <w:numPr>
          <w:ilvl w:val="0"/>
          <w:numId w:val="2"/>
        </w:numPr>
        <w:rPr>
          <w:rFonts w:cs="Arial"/>
          <w:szCs w:val="24"/>
        </w:rPr>
      </w:pPr>
      <w:r w:rsidRPr="003B24BF">
        <w:rPr>
          <w:rFonts w:cs="Arial"/>
          <w:szCs w:val="24"/>
        </w:rPr>
        <w:t xml:space="preserve">Click on ‘Course Home.”  Read my welcome message to the right and watch the slide show to give you an overview of the course. </w:t>
      </w:r>
    </w:p>
    <w:p w14:paraId="6A4381FF" w14:textId="77777777" w:rsidR="00352068" w:rsidRPr="003B24BF" w:rsidRDefault="00352068" w:rsidP="00352068">
      <w:pPr>
        <w:pStyle w:val="NoSpacing"/>
        <w:numPr>
          <w:ilvl w:val="0"/>
          <w:numId w:val="2"/>
        </w:numPr>
        <w:rPr>
          <w:rFonts w:cs="Arial"/>
          <w:szCs w:val="24"/>
        </w:rPr>
      </w:pPr>
      <w:r w:rsidRPr="003B24BF">
        <w:rPr>
          <w:rFonts w:cs="Arial"/>
          <w:szCs w:val="24"/>
        </w:rPr>
        <w:t xml:space="preserve">Click on all of the links under "Course Home" to get acquainted with the syllabus, technical support, the library, how to communicate, the </w:t>
      </w:r>
      <w:proofErr w:type="spellStart"/>
      <w:r>
        <w:rPr>
          <w:rFonts w:cs="Arial"/>
          <w:szCs w:val="24"/>
        </w:rPr>
        <w:t>ec</w:t>
      </w:r>
      <w:r w:rsidRPr="003B24BF">
        <w:rPr>
          <w:rFonts w:cs="Arial"/>
          <w:szCs w:val="24"/>
        </w:rPr>
        <w:t>ollege</w:t>
      </w:r>
      <w:proofErr w:type="spellEnd"/>
      <w:r w:rsidRPr="003B24BF">
        <w:rPr>
          <w:rFonts w:cs="Arial"/>
          <w:szCs w:val="24"/>
        </w:rPr>
        <w:t xml:space="preserve"> tutorial, and the Schedule of Assignments.</w:t>
      </w:r>
    </w:p>
    <w:p w14:paraId="3ADEF7BE" w14:textId="77777777" w:rsidR="00352068" w:rsidRPr="003B24BF" w:rsidRDefault="00352068" w:rsidP="00352068">
      <w:pPr>
        <w:pStyle w:val="NoSpacing"/>
        <w:numPr>
          <w:ilvl w:val="0"/>
          <w:numId w:val="2"/>
        </w:numPr>
        <w:rPr>
          <w:rFonts w:cs="Arial"/>
          <w:szCs w:val="24"/>
        </w:rPr>
      </w:pPr>
      <w:r w:rsidRPr="003B24BF">
        <w:rPr>
          <w:rFonts w:cs="Arial"/>
          <w:szCs w:val="24"/>
        </w:rPr>
        <w:t>Click on “Unit 1” and read the introduction to the right.</w:t>
      </w:r>
    </w:p>
    <w:p w14:paraId="16D30147" w14:textId="77777777" w:rsidR="00352068" w:rsidRPr="003B24BF" w:rsidRDefault="00352068" w:rsidP="00352068">
      <w:pPr>
        <w:pStyle w:val="NoSpacing"/>
        <w:numPr>
          <w:ilvl w:val="0"/>
          <w:numId w:val="2"/>
        </w:numPr>
        <w:rPr>
          <w:rFonts w:cs="Arial"/>
          <w:szCs w:val="24"/>
        </w:rPr>
      </w:pPr>
      <w:r w:rsidRPr="003B24BF">
        <w:rPr>
          <w:rFonts w:cs="Arial"/>
          <w:szCs w:val="24"/>
        </w:rPr>
        <w:t xml:space="preserve">Click on each link under Unit 1 and review each assignment so you can get an idea what you will be doing. </w:t>
      </w:r>
    </w:p>
    <w:p w14:paraId="37E4BEAF" w14:textId="77777777" w:rsidR="00352068" w:rsidRPr="003B24BF" w:rsidRDefault="00352068" w:rsidP="00352068">
      <w:pPr>
        <w:pStyle w:val="NoSpacing"/>
        <w:numPr>
          <w:ilvl w:val="0"/>
          <w:numId w:val="2"/>
        </w:numPr>
        <w:rPr>
          <w:rFonts w:cs="Arial"/>
          <w:szCs w:val="24"/>
        </w:rPr>
      </w:pPr>
      <w:r w:rsidRPr="003B24BF">
        <w:rPr>
          <w:rFonts w:cs="Arial"/>
          <w:szCs w:val="24"/>
        </w:rPr>
        <w:t>Click again on the "Schedule of Assignments." Print it out and keep it handy so you can see the due dates.</w:t>
      </w:r>
    </w:p>
    <w:p w14:paraId="5D741AC3" w14:textId="77777777" w:rsidR="00352068" w:rsidRPr="003B24BF" w:rsidRDefault="00352068" w:rsidP="00352068">
      <w:pPr>
        <w:pStyle w:val="NoSpacing"/>
        <w:numPr>
          <w:ilvl w:val="0"/>
          <w:numId w:val="2"/>
        </w:numPr>
        <w:rPr>
          <w:rFonts w:cs="Arial"/>
          <w:szCs w:val="24"/>
        </w:rPr>
      </w:pPr>
      <w:r w:rsidRPr="003B24BF">
        <w:rPr>
          <w:rFonts w:cs="Arial"/>
          <w:szCs w:val="24"/>
        </w:rPr>
        <w:t xml:space="preserve">When you have questions, go to the Virtual Office and enter your questions. </w:t>
      </w:r>
    </w:p>
    <w:p w14:paraId="4A3386DA" w14:textId="77777777" w:rsidR="00352068" w:rsidRPr="003B24BF" w:rsidRDefault="00352068" w:rsidP="00352068">
      <w:pPr>
        <w:pStyle w:val="Default"/>
        <w:rPr>
          <w:rFonts w:ascii="Arial" w:hAnsi="Arial" w:cs="Arial"/>
          <w:iCs/>
        </w:rPr>
      </w:pPr>
    </w:p>
    <w:p w14:paraId="35C93522" w14:textId="77777777" w:rsidR="00352068" w:rsidRPr="003B24BF" w:rsidRDefault="00352068" w:rsidP="00352068">
      <w:pPr>
        <w:pStyle w:val="Default"/>
        <w:rPr>
          <w:rFonts w:ascii="Arial" w:hAnsi="Arial" w:cs="Arial"/>
        </w:rPr>
      </w:pPr>
      <w:r w:rsidRPr="003B24BF">
        <w:rPr>
          <w:rFonts w:ascii="Arial" w:hAnsi="Arial" w:cs="Arial"/>
          <w:b/>
          <w:bCs/>
          <w:iCs/>
        </w:rPr>
        <w:t xml:space="preserve">How Should Students Proceed Through each Unit of Study? </w:t>
      </w:r>
    </w:p>
    <w:p w14:paraId="03082E53" w14:textId="77777777" w:rsidR="00352068" w:rsidRPr="003B24BF" w:rsidRDefault="00352068" w:rsidP="00352068">
      <w:pPr>
        <w:pStyle w:val="Default"/>
        <w:rPr>
          <w:rFonts w:ascii="Arial" w:hAnsi="Arial" w:cs="Arial"/>
          <w:iCs/>
        </w:rPr>
      </w:pPr>
    </w:p>
    <w:p w14:paraId="6BE5D8E0" w14:textId="77777777" w:rsidR="00352068" w:rsidRPr="003B24BF" w:rsidRDefault="00352068" w:rsidP="00352068">
      <w:pPr>
        <w:pStyle w:val="Default"/>
        <w:rPr>
          <w:rFonts w:ascii="Arial" w:hAnsi="Arial" w:cs="Arial"/>
          <w:iCs/>
        </w:rPr>
      </w:pPr>
      <w:r w:rsidRPr="003B24BF">
        <w:rPr>
          <w:rFonts w:ascii="Arial" w:hAnsi="Arial" w:cs="Arial"/>
          <w:iCs/>
        </w:rPr>
        <w:t>As you proceed through each unit in the class, please keep in mind the following important principles:</w:t>
      </w:r>
    </w:p>
    <w:p w14:paraId="6BBE0874" w14:textId="77777777" w:rsidR="00352068" w:rsidRPr="003B24BF" w:rsidRDefault="00352068" w:rsidP="00352068">
      <w:pPr>
        <w:pStyle w:val="Default"/>
        <w:rPr>
          <w:rFonts w:ascii="Arial" w:hAnsi="Arial" w:cs="Arial"/>
        </w:rPr>
      </w:pPr>
    </w:p>
    <w:p w14:paraId="74573D74" w14:textId="77777777" w:rsidR="00352068" w:rsidRPr="003B24BF" w:rsidRDefault="00352068" w:rsidP="00352068">
      <w:pPr>
        <w:pStyle w:val="Default"/>
        <w:rPr>
          <w:rFonts w:ascii="Arial" w:hAnsi="Arial" w:cs="Arial"/>
        </w:rPr>
      </w:pPr>
      <w:r w:rsidRPr="003B24BF">
        <w:rPr>
          <w:rFonts w:ascii="Arial" w:hAnsi="Arial" w:cs="Arial"/>
          <w:b/>
        </w:rPr>
        <w:t>1. Assignments.</w:t>
      </w:r>
      <w:r w:rsidRPr="003B24BF">
        <w:rPr>
          <w:rFonts w:ascii="Arial" w:hAnsi="Arial" w:cs="Arial"/>
        </w:rPr>
        <w:t xml:space="preserve"> All assignments for each unit are explained in the links on the left navigation bar. Everything you need to know about each assignment can be found within the assignment.</w:t>
      </w:r>
      <w:r>
        <w:rPr>
          <w:rFonts w:ascii="Arial" w:hAnsi="Arial" w:cs="Arial"/>
        </w:rPr>
        <w:t xml:space="preserve"> I try to explain as clearly as I can, but writing lacks the clarity of the spoken word.  Never hesitate to ask me if you are unsure about an assignment.  It is better to ask me to clarify what I expect than to find that you have done an assignment wrong. </w:t>
      </w:r>
      <w:r w:rsidRPr="003B24BF">
        <w:rPr>
          <w:rFonts w:ascii="Arial" w:hAnsi="Arial" w:cs="Arial"/>
        </w:rPr>
        <w:t xml:space="preserve"> </w:t>
      </w:r>
    </w:p>
    <w:p w14:paraId="51DD79F5" w14:textId="77777777" w:rsidR="00352068" w:rsidRPr="003B24BF" w:rsidRDefault="00352068" w:rsidP="00352068">
      <w:pPr>
        <w:pStyle w:val="Default"/>
        <w:rPr>
          <w:rFonts w:ascii="Arial" w:hAnsi="Arial" w:cs="Arial"/>
        </w:rPr>
      </w:pPr>
    </w:p>
    <w:p w14:paraId="389C9EB8" w14:textId="77777777" w:rsidR="00352068" w:rsidRPr="003B24BF" w:rsidRDefault="00352068" w:rsidP="00352068">
      <w:pPr>
        <w:pStyle w:val="Default"/>
        <w:rPr>
          <w:rFonts w:ascii="Arial" w:hAnsi="Arial" w:cs="Arial"/>
          <w:iCs/>
        </w:rPr>
      </w:pPr>
      <w:r w:rsidRPr="003B24BF">
        <w:rPr>
          <w:rFonts w:ascii="Arial" w:hAnsi="Arial" w:cs="Arial"/>
          <w:b/>
          <w:iCs/>
        </w:rPr>
        <w:t>2. Needed Documents Are Provided.</w:t>
      </w:r>
      <w:r w:rsidRPr="003B24BF">
        <w:rPr>
          <w:rFonts w:ascii="Arial" w:hAnsi="Arial" w:cs="Arial"/>
          <w:iCs/>
        </w:rPr>
        <w:t xml:space="preserve"> When documents are required, they are usually embedded within the assignment. Look for the blue links. When an assignment requires you to have a document, that document will be provided to you simply by clicking on the blue link there in the lesson. </w:t>
      </w:r>
    </w:p>
    <w:p w14:paraId="6B81D634" w14:textId="77777777" w:rsidR="00352068" w:rsidRPr="003B24BF" w:rsidRDefault="00352068" w:rsidP="00352068">
      <w:pPr>
        <w:pStyle w:val="Default"/>
        <w:rPr>
          <w:rFonts w:ascii="Arial" w:hAnsi="Arial" w:cs="Arial"/>
          <w:i/>
          <w:iCs/>
        </w:rPr>
      </w:pPr>
    </w:p>
    <w:p w14:paraId="6F036F2A" w14:textId="77777777" w:rsidR="00352068" w:rsidRPr="003B24BF" w:rsidRDefault="00352068" w:rsidP="00352068">
      <w:pPr>
        <w:pStyle w:val="Default"/>
        <w:rPr>
          <w:rFonts w:ascii="Arial" w:hAnsi="Arial" w:cs="Arial"/>
        </w:rPr>
      </w:pPr>
      <w:r w:rsidRPr="003B24BF">
        <w:rPr>
          <w:rFonts w:ascii="Arial" w:hAnsi="Arial" w:cs="Arial"/>
          <w:b/>
        </w:rPr>
        <w:t>3. Asynchronous discussions.</w:t>
      </w:r>
      <w:r w:rsidRPr="003B24BF">
        <w:rPr>
          <w:rFonts w:ascii="Arial" w:hAnsi="Arial" w:cs="Arial"/>
        </w:rPr>
        <w:t xml:space="preserve">  This course may include </w:t>
      </w:r>
      <w:r w:rsidRPr="003B24BF">
        <w:rPr>
          <w:rFonts w:ascii="Arial" w:hAnsi="Arial" w:cs="Arial"/>
          <w:b/>
        </w:rPr>
        <w:t>Asynchronous</w:t>
      </w:r>
      <w:r w:rsidRPr="003B24BF">
        <w:rPr>
          <w:rFonts w:ascii="Arial" w:hAnsi="Arial" w:cs="Arial"/>
        </w:rPr>
        <w:t xml:space="preserve"> discussions (not live). If it does, they will be conducted using the Threaded Discussion feature of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When you click on a Threaded Discussion link, you will be given instructions on how to use this feature.  In a typical case you will be asked to respond to a topic or question. You will enter your initial response to that question and everyone else in the group will do the same.  A few days later you will be asked to return to the discussion, read over what ha</w:t>
      </w:r>
      <w:r>
        <w:rPr>
          <w:rFonts w:ascii="Arial" w:hAnsi="Arial" w:cs="Arial"/>
        </w:rPr>
        <w:t>s</w:t>
      </w:r>
      <w:r w:rsidRPr="003B24BF">
        <w:rPr>
          <w:rFonts w:ascii="Arial" w:hAnsi="Arial" w:cs="Arial"/>
        </w:rPr>
        <w:t xml:space="preserve"> </w:t>
      </w:r>
      <w:r>
        <w:rPr>
          <w:rFonts w:ascii="Arial" w:hAnsi="Arial" w:cs="Arial"/>
        </w:rPr>
        <w:t>been written</w:t>
      </w:r>
      <w:r w:rsidRPr="003B24BF">
        <w:rPr>
          <w:rFonts w:ascii="Arial" w:hAnsi="Arial" w:cs="Arial"/>
        </w:rPr>
        <w:t xml:space="preserve">, and then respond to initial entries and </w:t>
      </w:r>
      <w:proofErr w:type="gramStart"/>
      <w:r>
        <w:rPr>
          <w:rFonts w:ascii="Arial" w:hAnsi="Arial" w:cs="Arial"/>
        </w:rPr>
        <w:t xml:space="preserve">others </w:t>
      </w:r>
      <w:r w:rsidRPr="003B24BF">
        <w:rPr>
          <w:rFonts w:ascii="Arial" w:hAnsi="Arial" w:cs="Arial"/>
        </w:rPr>
        <w:t xml:space="preserve"> will</w:t>
      </w:r>
      <w:proofErr w:type="gramEnd"/>
      <w:r w:rsidRPr="003B24BF">
        <w:rPr>
          <w:rFonts w:ascii="Arial" w:hAnsi="Arial" w:cs="Arial"/>
        </w:rPr>
        <w:t xml:space="preserve"> respond to yours as well.  When someone responds to you and </w:t>
      </w:r>
      <w:r>
        <w:rPr>
          <w:rFonts w:ascii="Arial" w:hAnsi="Arial" w:cs="Arial"/>
        </w:rPr>
        <w:t xml:space="preserve">it needs or deserves a reaction, </w:t>
      </w:r>
      <w:r w:rsidRPr="003B24BF">
        <w:rPr>
          <w:rFonts w:ascii="Arial" w:hAnsi="Arial" w:cs="Arial"/>
        </w:rPr>
        <w:t>you continue that dialog. Grading for threaded discussion is usually based on (1) how many you dialog with, (2) how much you say, and (3 the quality of your entries</w:t>
      </w:r>
      <w:proofErr w:type="gramStart"/>
      <w:r w:rsidRPr="003B24BF">
        <w:rPr>
          <w:rFonts w:ascii="Arial" w:hAnsi="Arial" w:cs="Arial"/>
        </w:rPr>
        <w:t>..</w:t>
      </w:r>
      <w:proofErr w:type="gramEnd"/>
      <w:r w:rsidRPr="003B24BF">
        <w:rPr>
          <w:rFonts w:ascii="Arial" w:hAnsi="Arial" w:cs="Arial"/>
        </w:rPr>
        <w:t xml:space="preserve"> </w:t>
      </w:r>
    </w:p>
    <w:p w14:paraId="71CC9C36" w14:textId="77777777" w:rsidR="00352068" w:rsidRPr="003B24BF" w:rsidRDefault="00352068" w:rsidP="00352068">
      <w:pPr>
        <w:pStyle w:val="Default"/>
        <w:rPr>
          <w:rFonts w:ascii="Arial" w:hAnsi="Arial" w:cs="Arial"/>
        </w:rPr>
      </w:pPr>
    </w:p>
    <w:p w14:paraId="5191AA7E" w14:textId="77777777" w:rsidR="00352068" w:rsidRDefault="00352068" w:rsidP="00352068">
      <w:pPr>
        <w:pStyle w:val="Default"/>
        <w:numPr>
          <w:ilvl w:val="0"/>
          <w:numId w:val="3"/>
        </w:numPr>
        <w:rPr>
          <w:rFonts w:ascii="Arial" w:hAnsi="Arial" w:cs="Arial"/>
        </w:rPr>
      </w:pPr>
      <w:r w:rsidRPr="003B24BF">
        <w:rPr>
          <w:rFonts w:ascii="Arial" w:hAnsi="Arial" w:cs="Arial"/>
          <w:b/>
        </w:rPr>
        <w:t xml:space="preserve">The </w:t>
      </w:r>
      <w:proofErr w:type="spellStart"/>
      <w:r w:rsidRPr="003B24BF">
        <w:rPr>
          <w:rFonts w:ascii="Arial" w:hAnsi="Arial" w:cs="Arial"/>
          <w:b/>
        </w:rPr>
        <w:t>DropBox</w:t>
      </w:r>
      <w:proofErr w:type="spellEnd"/>
      <w:r w:rsidRPr="003B24BF">
        <w:rPr>
          <w:rFonts w:ascii="Arial" w:hAnsi="Arial" w:cs="Arial"/>
          <w:b/>
        </w:rPr>
        <w:t>.</w:t>
      </w:r>
      <w:r w:rsidRPr="003B24BF">
        <w:rPr>
          <w:rFonts w:ascii="Arial" w:hAnsi="Arial" w:cs="Arial"/>
        </w:rPr>
        <w:t xml:space="preserve"> Unless specified, you will submit your assignments electronically using the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xml:space="preserve"> </w:t>
      </w:r>
      <w:proofErr w:type="spellStart"/>
      <w:r w:rsidRPr="003B24BF">
        <w:rPr>
          <w:rFonts w:ascii="Arial" w:hAnsi="Arial" w:cs="Arial"/>
        </w:rPr>
        <w:t>dropbox</w:t>
      </w:r>
      <w:proofErr w:type="spellEnd"/>
      <w:r w:rsidRPr="003B24BF">
        <w:rPr>
          <w:rFonts w:ascii="Arial" w:hAnsi="Arial" w:cs="Arial"/>
        </w:rPr>
        <w:t xml:space="preserve"> tool.</w:t>
      </w:r>
    </w:p>
    <w:p w14:paraId="5C468CBF" w14:textId="77777777" w:rsidR="00352068" w:rsidRPr="003B24BF" w:rsidRDefault="00352068" w:rsidP="00352068">
      <w:pPr>
        <w:pStyle w:val="Default"/>
        <w:ind w:left="360"/>
        <w:rPr>
          <w:rFonts w:ascii="Arial" w:hAnsi="Arial" w:cs="Arial"/>
        </w:rPr>
      </w:pPr>
    </w:p>
    <w:p w14:paraId="19926796" w14:textId="77777777" w:rsidR="00352068" w:rsidRPr="00C203A2" w:rsidRDefault="00352068" w:rsidP="00352068">
      <w:pPr>
        <w:tabs>
          <w:tab w:val="left" w:pos="540"/>
        </w:tabs>
        <w:ind w:left="540" w:hanging="540"/>
      </w:pPr>
    </w:p>
    <w:p w14:paraId="209CA40F" w14:textId="77777777" w:rsidR="00352068" w:rsidRPr="00C203A2" w:rsidRDefault="00352068" w:rsidP="00352068">
      <w:pPr>
        <w:pBdr>
          <w:top w:val="single" w:sz="4" w:space="1" w:color="auto"/>
          <w:left w:val="single" w:sz="4" w:space="4" w:color="auto"/>
          <w:bottom w:val="single" w:sz="4" w:space="1" w:color="auto"/>
          <w:right w:val="single" w:sz="4" w:space="4" w:color="auto"/>
        </w:pBdr>
        <w:tabs>
          <w:tab w:val="left" w:pos="540"/>
        </w:tabs>
        <w:ind w:left="540" w:hanging="540"/>
        <w:jc w:val="center"/>
        <w:rPr>
          <w:b/>
        </w:rPr>
      </w:pPr>
      <w:r w:rsidRPr="00C203A2">
        <w:rPr>
          <w:b/>
        </w:rPr>
        <w:t>COMMUNICATION AND SUPPORT</w:t>
      </w:r>
    </w:p>
    <w:p w14:paraId="344EA0A0" w14:textId="77777777" w:rsidR="00352068" w:rsidRPr="00C203A2" w:rsidRDefault="00352068" w:rsidP="00352068">
      <w:pPr>
        <w:tabs>
          <w:tab w:val="left" w:pos="540"/>
        </w:tabs>
        <w:ind w:left="540" w:hanging="540"/>
        <w:rPr>
          <w:szCs w:val="24"/>
        </w:rPr>
      </w:pPr>
    </w:p>
    <w:p w14:paraId="4774F769" w14:textId="77777777" w:rsidR="00352068" w:rsidRPr="003B24BF" w:rsidRDefault="00352068" w:rsidP="00352068">
      <w:pPr>
        <w:pStyle w:val="Heading9"/>
        <w:rPr>
          <w:rFonts w:ascii="Arial" w:hAnsi="Arial" w:cs="Arial"/>
          <w:b/>
          <w:sz w:val="24"/>
          <w:szCs w:val="24"/>
        </w:rPr>
      </w:pPr>
      <w:proofErr w:type="gramStart"/>
      <w:r w:rsidRPr="003B24BF">
        <w:rPr>
          <w:rFonts w:ascii="Arial" w:hAnsi="Arial" w:cs="Arial"/>
          <w:b/>
          <w:sz w:val="24"/>
          <w:szCs w:val="24"/>
        </w:rPr>
        <w:t>Questions about the course, assignments, syllabus, etc.</w:t>
      </w:r>
      <w:proofErr w:type="gramEnd"/>
      <w:r w:rsidRPr="003B24BF">
        <w:rPr>
          <w:rFonts w:ascii="Arial" w:hAnsi="Arial" w:cs="Arial"/>
          <w:b/>
          <w:sz w:val="24"/>
          <w:szCs w:val="24"/>
        </w:rPr>
        <w:t xml:space="preserve"> </w:t>
      </w:r>
    </w:p>
    <w:p w14:paraId="6D445673" w14:textId="77777777" w:rsidR="00352068" w:rsidRPr="003B24BF" w:rsidRDefault="00352068" w:rsidP="00352068">
      <w:pPr>
        <w:ind w:left="720"/>
        <w:rPr>
          <w:rFonts w:ascii="Arial" w:hAnsi="Arial"/>
          <w:sz w:val="24"/>
          <w:szCs w:val="24"/>
        </w:rPr>
      </w:pPr>
      <w:r w:rsidRPr="003B24BF">
        <w:rPr>
          <w:rFonts w:ascii="Arial" w:hAnsi="Arial"/>
          <w:sz w:val="24"/>
          <w:szCs w:val="24"/>
        </w:rPr>
        <w:t xml:space="preserve">Contact me via </w:t>
      </w:r>
      <w:r w:rsidRPr="003B24BF">
        <w:rPr>
          <w:rFonts w:ascii="Arial" w:hAnsi="Arial"/>
          <w:b/>
          <w:bCs/>
          <w:sz w:val="24"/>
          <w:szCs w:val="24"/>
        </w:rPr>
        <w:t>Virtual Office</w:t>
      </w:r>
      <w:r w:rsidRPr="003B24BF">
        <w:rPr>
          <w:rFonts w:ascii="Arial" w:hAnsi="Arial"/>
          <w:bCs/>
          <w:sz w:val="24"/>
          <w:szCs w:val="24"/>
        </w:rPr>
        <w:t xml:space="preserve"> any time 24/7. </w:t>
      </w:r>
      <w:r w:rsidRPr="003B24BF">
        <w:rPr>
          <w:rFonts w:ascii="Arial" w:hAnsi="Arial"/>
          <w:sz w:val="24"/>
          <w:szCs w:val="24"/>
        </w:rPr>
        <w:t xml:space="preserve">When you have a question about the course or particular assignments, use </w:t>
      </w:r>
      <w:r w:rsidRPr="003B24BF">
        <w:rPr>
          <w:rFonts w:ascii="Arial" w:hAnsi="Arial"/>
          <w:b/>
          <w:sz w:val="24"/>
          <w:szCs w:val="24"/>
        </w:rPr>
        <w:t>Virtual Office</w:t>
      </w:r>
      <w:r w:rsidRPr="003B24BF">
        <w:rPr>
          <w:rFonts w:ascii="Arial" w:hAnsi="Arial"/>
          <w:sz w:val="24"/>
          <w:szCs w:val="24"/>
        </w:rPr>
        <w:t xml:space="preserve">.  It is a great way to ask questions that others might need to ask as well and I don’t have to answer the questions multiple times. </w:t>
      </w:r>
      <w:r w:rsidRPr="003B24BF">
        <w:rPr>
          <w:rFonts w:ascii="Arial" w:hAnsi="Arial"/>
          <w:bCs/>
          <w:sz w:val="24"/>
          <w:szCs w:val="24"/>
        </w:rPr>
        <w:t>I check Virtual Office daily.</w:t>
      </w:r>
    </w:p>
    <w:p w14:paraId="71B57BC6" w14:textId="77777777" w:rsidR="00352068" w:rsidRPr="003B24BF" w:rsidRDefault="00352068" w:rsidP="00352068">
      <w:pPr>
        <w:rPr>
          <w:rFonts w:ascii="Arial" w:hAnsi="Arial"/>
          <w:b/>
          <w:sz w:val="24"/>
          <w:szCs w:val="24"/>
        </w:rPr>
      </w:pPr>
    </w:p>
    <w:p w14:paraId="5A5A60D3" w14:textId="77777777" w:rsidR="00352068" w:rsidRPr="003B24BF" w:rsidRDefault="00352068" w:rsidP="00352068">
      <w:pPr>
        <w:rPr>
          <w:rFonts w:ascii="Arial" w:hAnsi="Arial"/>
          <w:b/>
          <w:sz w:val="24"/>
          <w:szCs w:val="24"/>
        </w:rPr>
      </w:pPr>
      <w:r w:rsidRPr="003B24BF">
        <w:rPr>
          <w:rFonts w:ascii="Arial" w:hAnsi="Arial"/>
          <w:b/>
          <w:sz w:val="24"/>
          <w:szCs w:val="24"/>
        </w:rPr>
        <w:t xml:space="preserve">Office Hours </w:t>
      </w:r>
    </w:p>
    <w:p w14:paraId="58416F45" w14:textId="77777777" w:rsidR="00352068" w:rsidRPr="003B24BF" w:rsidRDefault="00352068" w:rsidP="00352068">
      <w:pPr>
        <w:ind w:left="720"/>
        <w:rPr>
          <w:rFonts w:ascii="Arial" w:hAnsi="Arial"/>
          <w:b/>
          <w:sz w:val="24"/>
          <w:szCs w:val="24"/>
        </w:rPr>
      </w:pPr>
      <w:r w:rsidRPr="003B24BF">
        <w:rPr>
          <w:rFonts w:ascii="Arial" w:hAnsi="Arial"/>
          <w:b/>
          <w:sz w:val="24"/>
          <w:szCs w:val="24"/>
        </w:rPr>
        <w:t>Virtual Office:</w:t>
      </w:r>
      <w:r w:rsidRPr="003B24BF">
        <w:rPr>
          <w:rFonts w:ascii="Arial" w:hAnsi="Arial"/>
          <w:sz w:val="24"/>
          <w:szCs w:val="24"/>
        </w:rPr>
        <w:t xml:space="preserve">  You can visit Virtual Office anytime 24/7.  Post your questions or concerns and I will respond to you as soon as I see it – typically within 24 hours.</w:t>
      </w:r>
    </w:p>
    <w:p w14:paraId="61568421" w14:textId="77777777" w:rsidR="00352068" w:rsidRPr="003B24BF" w:rsidRDefault="00352068" w:rsidP="00352068">
      <w:pPr>
        <w:rPr>
          <w:rFonts w:ascii="Arial" w:hAnsi="Arial"/>
          <w:b/>
          <w:sz w:val="24"/>
          <w:szCs w:val="24"/>
        </w:rPr>
      </w:pPr>
    </w:p>
    <w:p w14:paraId="4F17CC91" w14:textId="77777777" w:rsidR="00352068" w:rsidRPr="003B24BF" w:rsidRDefault="00352068" w:rsidP="00352068">
      <w:pPr>
        <w:rPr>
          <w:rFonts w:ascii="Arial" w:hAnsi="Arial"/>
          <w:b/>
          <w:sz w:val="24"/>
          <w:szCs w:val="24"/>
        </w:rPr>
      </w:pPr>
      <w:r w:rsidRPr="003B24BF">
        <w:rPr>
          <w:rFonts w:ascii="Arial" w:hAnsi="Arial"/>
          <w:b/>
          <w:sz w:val="24"/>
          <w:szCs w:val="24"/>
        </w:rPr>
        <w:t xml:space="preserve">Submitting assignments: </w:t>
      </w:r>
    </w:p>
    <w:p w14:paraId="5F0FA3B3" w14:textId="77777777" w:rsidR="00352068" w:rsidRPr="003B24BF" w:rsidRDefault="00352068" w:rsidP="00352068">
      <w:pPr>
        <w:ind w:left="720"/>
        <w:rPr>
          <w:rFonts w:ascii="Arial" w:hAnsi="Arial"/>
          <w:sz w:val="24"/>
          <w:szCs w:val="24"/>
        </w:rPr>
      </w:pPr>
      <w:r w:rsidRPr="003B24BF">
        <w:rPr>
          <w:rFonts w:ascii="Arial" w:hAnsi="Arial"/>
          <w:sz w:val="24"/>
          <w:szCs w:val="24"/>
        </w:rPr>
        <w:t xml:space="preserve">All assignments are submitted through the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w:t>
      </w:r>
      <w:proofErr w:type="spellStart"/>
      <w:r w:rsidRPr="003B24BF">
        <w:rPr>
          <w:rFonts w:ascii="Arial" w:hAnsi="Arial"/>
          <w:sz w:val="24"/>
          <w:szCs w:val="24"/>
        </w:rPr>
        <w:t>Dropbox</w:t>
      </w:r>
      <w:proofErr w:type="spellEnd"/>
      <w:r w:rsidRPr="003B24BF">
        <w:rPr>
          <w:rFonts w:ascii="Arial" w:hAnsi="Arial"/>
          <w:sz w:val="24"/>
          <w:szCs w:val="24"/>
        </w:rPr>
        <w:t xml:space="preserve">.  </w:t>
      </w:r>
      <w:proofErr w:type="gramStart"/>
      <w:r w:rsidRPr="003B24BF">
        <w:rPr>
          <w:rFonts w:ascii="Arial" w:hAnsi="Arial"/>
          <w:sz w:val="24"/>
          <w:szCs w:val="24"/>
        </w:rPr>
        <w:t>Pay close attention to due dates.</w:t>
      </w:r>
      <w:proofErr w:type="gramEnd"/>
      <w:r w:rsidRPr="003B24BF">
        <w:rPr>
          <w:rFonts w:ascii="Arial" w:hAnsi="Arial"/>
          <w:sz w:val="24"/>
          <w:szCs w:val="24"/>
        </w:rPr>
        <w:t xml:space="preserve"> All assignments have due dates and penalties are assessed for late work. I use a document called “Schedule of Assignments” to record every assignment along with the date and time each is due. </w:t>
      </w:r>
    </w:p>
    <w:p w14:paraId="7607FFBD" w14:textId="77777777" w:rsidR="00352068" w:rsidRPr="003B24BF" w:rsidRDefault="00352068" w:rsidP="00352068">
      <w:pPr>
        <w:rPr>
          <w:rFonts w:ascii="Arial" w:hAnsi="Arial"/>
          <w:b/>
          <w:sz w:val="24"/>
          <w:szCs w:val="24"/>
        </w:rPr>
      </w:pPr>
    </w:p>
    <w:p w14:paraId="2BEADD36" w14:textId="77777777" w:rsidR="00352068" w:rsidRPr="003B24BF" w:rsidRDefault="00352068" w:rsidP="00352068">
      <w:pPr>
        <w:rPr>
          <w:rFonts w:ascii="Arial" w:hAnsi="Arial"/>
          <w:b/>
          <w:sz w:val="24"/>
          <w:szCs w:val="24"/>
        </w:rPr>
      </w:pPr>
      <w:r w:rsidRPr="003B24BF">
        <w:rPr>
          <w:rFonts w:ascii="Arial" w:hAnsi="Arial"/>
          <w:b/>
          <w:sz w:val="24"/>
          <w:szCs w:val="24"/>
        </w:rPr>
        <w:t>Announcements:</w:t>
      </w:r>
    </w:p>
    <w:p w14:paraId="6C353BA7" w14:textId="77777777" w:rsidR="00352068" w:rsidRPr="003B24BF" w:rsidRDefault="00352068" w:rsidP="00352068">
      <w:pPr>
        <w:ind w:left="720"/>
        <w:rPr>
          <w:rFonts w:ascii="Arial" w:hAnsi="Arial"/>
          <w:sz w:val="24"/>
          <w:szCs w:val="24"/>
        </w:rPr>
      </w:pPr>
      <w:r w:rsidRPr="003B24BF">
        <w:rPr>
          <w:rFonts w:ascii="Arial" w:hAnsi="Arial"/>
          <w:sz w:val="24"/>
          <w:szCs w:val="24"/>
        </w:rPr>
        <w:t xml:space="preserve">Announcements are posted often during the semester. They are posted on the home page when you go to the course. In some cases I will also send the same announcement to you via the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email system inside of the course. </w:t>
      </w:r>
    </w:p>
    <w:p w14:paraId="513E6A1B" w14:textId="77777777" w:rsidR="00352068" w:rsidRPr="003B24BF" w:rsidRDefault="00352068" w:rsidP="00352068">
      <w:pPr>
        <w:rPr>
          <w:rFonts w:ascii="Arial" w:hAnsi="Arial"/>
          <w:b/>
          <w:sz w:val="24"/>
          <w:szCs w:val="24"/>
        </w:rPr>
      </w:pPr>
    </w:p>
    <w:p w14:paraId="62797223" w14:textId="77777777" w:rsidR="00352068" w:rsidRPr="003B24BF" w:rsidRDefault="00352068" w:rsidP="00352068">
      <w:pPr>
        <w:rPr>
          <w:rFonts w:ascii="Arial" w:hAnsi="Arial"/>
          <w:b/>
          <w:sz w:val="24"/>
          <w:szCs w:val="24"/>
        </w:rPr>
      </w:pPr>
      <w:r w:rsidRPr="003B24BF">
        <w:rPr>
          <w:rFonts w:ascii="Arial" w:hAnsi="Arial"/>
          <w:b/>
          <w:sz w:val="24"/>
          <w:szCs w:val="24"/>
        </w:rPr>
        <w:t xml:space="preserve">Email Correspondence </w:t>
      </w:r>
    </w:p>
    <w:p w14:paraId="681C8ADE" w14:textId="77777777" w:rsidR="00352068" w:rsidRPr="003B24BF" w:rsidRDefault="00352068" w:rsidP="00352068">
      <w:pPr>
        <w:ind w:left="720"/>
        <w:rPr>
          <w:rFonts w:ascii="Arial" w:hAnsi="Arial"/>
          <w:sz w:val="24"/>
          <w:szCs w:val="24"/>
        </w:rPr>
      </w:pPr>
      <w:r w:rsidRPr="003B24BF">
        <w:rPr>
          <w:rFonts w:ascii="Arial" w:hAnsi="Arial"/>
          <w:b/>
          <w:sz w:val="24"/>
          <w:szCs w:val="24"/>
        </w:rPr>
        <w:t>From me to you:</w:t>
      </w:r>
      <w:r w:rsidRPr="003B24BF">
        <w:rPr>
          <w:rFonts w:ascii="Arial" w:hAnsi="Arial"/>
          <w:sz w:val="24"/>
          <w:szCs w:val="24"/>
        </w:rPr>
        <w:t xml:space="preserve"> all emails from me will be sent to your University email account, not your work or home email.  Therefore, it is important to go to Leo Mail every day.  </w:t>
      </w:r>
    </w:p>
    <w:p w14:paraId="2A0864E7" w14:textId="77777777" w:rsidR="00352068" w:rsidRPr="003B24BF" w:rsidRDefault="00352068" w:rsidP="00352068">
      <w:pPr>
        <w:ind w:left="720"/>
        <w:rPr>
          <w:rFonts w:ascii="Arial" w:hAnsi="Arial"/>
          <w:sz w:val="24"/>
          <w:szCs w:val="24"/>
        </w:rPr>
      </w:pPr>
    </w:p>
    <w:p w14:paraId="55DB7EE1" w14:textId="717A3F44" w:rsidR="00352068" w:rsidRPr="00435C7C" w:rsidRDefault="00352068" w:rsidP="00435C7C">
      <w:pPr>
        <w:ind w:left="720"/>
        <w:rPr>
          <w:rFonts w:ascii="Arial" w:hAnsi="Arial"/>
          <w:color w:val="0000FF" w:themeColor="hyperlink"/>
          <w:sz w:val="24"/>
          <w:szCs w:val="24"/>
          <w:u w:val="single"/>
        </w:rPr>
      </w:pPr>
      <w:r w:rsidRPr="003B24BF">
        <w:rPr>
          <w:rFonts w:ascii="Arial" w:hAnsi="Arial"/>
          <w:b/>
          <w:sz w:val="24"/>
          <w:szCs w:val="24"/>
        </w:rPr>
        <w:t>From you to me:</w:t>
      </w:r>
      <w:r w:rsidRPr="003B24BF">
        <w:rPr>
          <w:rFonts w:ascii="Arial" w:hAnsi="Arial"/>
          <w:sz w:val="24"/>
          <w:szCs w:val="24"/>
        </w:rPr>
        <w:t xml:space="preserve">  Always send emails through </w:t>
      </w:r>
      <w:hyperlink r:id="rId11" w:history="1">
        <w:r>
          <w:rPr>
            <w:rStyle w:val="Hyperlink"/>
            <w:rFonts w:ascii="Arial" w:hAnsi="Arial"/>
            <w:sz w:val="24"/>
            <w:szCs w:val="24"/>
          </w:rPr>
          <w:t>laura.isbell@tamuc.edu</w:t>
        </w:r>
      </w:hyperlink>
    </w:p>
    <w:p w14:paraId="415CAF85" w14:textId="77777777" w:rsidR="00352068" w:rsidRPr="003B24BF" w:rsidRDefault="00352068" w:rsidP="00435C7C">
      <w:pPr>
        <w:tabs>
          <w:tab w:val="left" w:pos="540"/>
        </w:tabs>
        <w:rPr>
          <w:rFonts w:ascii="Arial" w:hAnsi="Arial"/>
          <w:sz w:val="24"/>
          <w:szCs w:val="24"/>
        </w:rPr>
      </w:pPr>
    </w:p>
    <w:p w14:paraId="1BC6534A" w14:textId="77777777" w:rsidR="00352068" w:rsidRPr="003B24BF" w:rsidRDefault="00352068" w:rsidP="00352068">
      <w:pPr>
        <w:pStyle w:val="Default"/>
        <w:rPr>
          <w:rFonts w:ascii="Arial" w:hAnsi="Arial" w:cs="Arial"/>
        </w:rPr>
      </w:pPr>
      <w:proofErr w:type="spellStart"/>
      <w:proofErr w:type="gramStart"/>
      <w:r>
        <w:rPr>
          <w:rFonts w:ascii="Arial" w:hAnsi="Arial" w:cs="Arial"/>
          <w:b/>
          <w:bCs/>
          <w:iCs/>
        </w:rPr>
        <w:t>ec</w:t>
      </w:r>
      <w:r w:rsidRPr="003B24BF">
        <w:rPr>
          <w:rFonts w:ascii="Arial" w:hAnsi="Arial" w:cs="Arial"/>
          <w:b/>
          <w:bCs/>
          <w:iCs/>
        </w:rPr>
        <w:t>ollege</w:t>
      </w:r>
      <w:proofErr w:type="spellEnd"/>
      <w:proofErr w:type="gramEnd"/>
      <w:r w:rsidRPr="003B24BF">
        <w:rPr>
          <w:rFonts w:ascii="Arial" w:hAnsi="Arial" w:cs="Arial"/>
          <w:b/>
          <w:bCs/>
          <w:iCs/>
        </w:rPr>
        <w:t xml:space="preserve"> Student Technical Support </w:t>
      </w:r>
    </w:p>
    <w:p w14:paraId="22760CC9" w14:textId="77777777" w:rsidR="00352068" w:rsidRPr="003B24BF" w:rsidRDefault="00352068" w:rsidP="00352068">
      <w:pPr>
        <w:pStyle w:val="Default"/>
        <w:ind w:left="720"/>
        <w:rPr>
          <w:rFonts w:ascii="Arial" w:hAnsi="Arial" w:cs="Arial"/>
        </w:rPr>
      </w:pPr>
      <w:r w:rsidRPr="003B24BF">
        <w:rPr>
          <w:rFonts w:ascii="Arial" w:hAnsi="Arial" w:cs="Arial"/>
        </w:rPr>
        <w:t xml:space="preserve">Texas A&amp;M University-Commerce provides students technical support in the use of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xml:space="preserve">. The student help desk may be reached by the following means 24 hours a day, seven days a week. </w:t>
      </w:r>
    </w:p>
    <w:p w14:paraId="25D538C3" w14:textId="77777777" w:rsidR="00352068" w:rsidRPr="003B24BF" w:rsidRDefault="00352068" w:rsidP="00352068">
      <w:pPr>
        <w:pStyle w:val="Default"/>
        <w:ind w:left="1440" w:hanging="720"/>
        <w:rPr>
          <w:rFonts w:ascii="Arial" w:hAnsi="Arial" w:cs="Arial"/>
        </w:rPr>
      </w:pPr>
      <w:r w:rsidRPr="003B24BF">
        <w:rPr>
          <w:rFonts w:ascii="Arial" w:hAnsi="Arial" w:cs="Arial"/>
          <w:b/>
          <w:bCs/>
        </w:rPr>
        <w:t xml:space="preserve">Chat Support: </w:t>
      </w:r>
      <w:r w:rsidRPr="003B24BF">
        <w:rPr>
          <w:rFonts w:ascii="Arial" w:hAnsi="Arial" w:cs="Arial"/>
        </w:rPr>
        <w:t xml:space="preserve">Click on </w:t>
      </w:r>
      <w:r w:rsidRPr="003B24BF">
        <w:rPr>
          <w:rFonts w:ascii="Arial" w:hAnsi="Arial" w:cs="Arial"/>
          <w:iCs/>
        </w:rPr>
        <w:t xml:space="preserve">'Live Support' </w:t>
      </w:r>
      <w:r w:rsidRPr="003B24BF">
        <w:rPr>
          <w:rFonts w:ascii="Arial" w:hAnsi="Arial" w:cs="Arial"/>
        </w:rPr>
        <w:t xml:space="preserve">on the tool bar within your course to chat with an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xml:space="preserve"> Representative. </w:t>
      </w:r>
    </w:p>
    <w:p w14:paraId="7FEF5E16" w14:textId="77777777" w:rsidR="00352068" w:rsidRPr="003B24BF" w:rsidRDefault="00352068" w:rsidP="00352068">
      <w:pPr>
        <w:pStyle w:val="Default"/>
        <w:ind w:left="1440" w:hanging="720"/>
        <w:rPr>
          <w:rFonts w:ascii="Arial" w:hAnsi="Arial" w:cs="Arial"/>
        </w:rPr>
      </w:pPr>
      <w:r w:rsidRPr="003B24BF">
        <w:rPr>
          <w:rFonts w:ascii="Arial" w:hAnsi="Arial" w:cs="Arial"/>
          <w:b/>
          <w:bCs/>
        </w:rPr>
        <w:t xml:space="preserve">Phone: </w:t>
      </w:r>
      <w:r w:rsidRPr="003B24BF">
        <w:rPr>
          <w:rFonts w:ascii="Arial" w:hAnsi="Arial" w:cs="Arial"/>
        </w:rPr>
        <w:t xml:space="preserve">1-866-656-5511 (Toll Free) to speak with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xml:space="preserve"> Technical Support Representative. </w:t>
      </w:r>
    </w:p>
    <w:p w14:paraId="1CF97C9D" w14:textId="77777777" w:rsidR="00352068" w:rsidRPr="003B24BF" w:rsidRDefault="00352068" w:rsidP="00352068">
      <w:pPr>
        <w:pStyle w:val="Default"/>
        <w:ind w:left="1440" w:hanging="720"/>
        <w:rPr>
          <w:rFonts w:ascii="Arial" w:hAnsi="Arial" w:cs="Arial"/>
        </w:rPr>
      </w:pPr>
      <w:r w:rsidRPr="003B24BF">
        <w:rPr>
          <w:rFonts w:ascii="Arial" w:hAnsi="Arial" w:cs="Arial"/>
          <w:b/>
          <w:bCs/>
        </w:rPr>
        <w:t xml:space="preserve">Email: </w:t>
      </w:r>
      <w:r w:rsidRPr="003B24BF">
        <w:rPr>
          <w:rFonts w:ascii="Arial" w:hAnsi="Arial" w:cs="Arial"/>
        </w:rPr>
        <w:t xml:space="preserve">helpdesk@online.tamuc.org to initiate a support request with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xml:space="preserve"> Technical Support Representative. </w:t>
      </w:r>
    </w:p>
    <w:p w14:paraId="2A2E4803" w14:textId="77777777" w:rsidR="00352068" w:rsidRPr="003B24BF" w:rsidRDefault="00352068" w:rsidP="00352068">
      <w:pPr>
        <w:pStyle w:val="Default"/>
        <w:ind w:left="1440" w:hanging="720"/>
        <w:rPr>
          <w:rFonts w:ascii="Arial" w:hAnsi="Arial" w:cs="Arial"/>
        </w:rPr>
      </w:pPr>
      <w:r w:rsidRPr="003B24BF">
        <w:rPr>
          <w:rFonts w:ascii="Arial" w:hAnsi="Arial" w:cs="Arial"/>
          <w:b/>
          <w:bCs/>
        </w:rPr>
        <w:t xml:space="preserve">Help: </w:t>
      </w:r>
      <w:r w:rsidRPr="003B24BF">
        <w:rPr>
          <w:rFonts w:ascii="Arial" w:hAnsi="Arial" w:cs="Arial"/>
        </w:rPr>
        <w:t xml:space="preserve">Click on the </w:t>
      </w:r>
      <w:r w:rsidRPr="003B24BF">
        <w:rPr>
          <w:rFonts w:ascii="Arial" w:hAnsi="Arial" w:cs="Arial"/>
          <w:iCs/>
        </w:rPr>
        <w:t xml:space="preserve">'Help' </w:t>
      </w:r>
      <w:r w:rsidRPr="003B24BF">
        <w:rPr>
          <w:rFonts w:ascii="Arial" w:hAnsi="Arial" w:cs="Arial"/>
        </w:rPr>
        <w:t xml:space="preserve">button on the toolbar for information regarding working with </w:t>
      </w:r>
      <w:proofErr w:type="spellStart"/>
      <w:r>
        <w:rPr>
          <w:rFonts w:ascii="Arial" w:hAnsi="Arial" w:cs="Arial"/>
        </w:rPr>
        <w:t>ec</w:t>
      </w:r>
      <w:r w:rsidRPr="003B24BF">
        <w:rPr>
          <w:rFonts w:ascii="Arial" w:hAnsi="Arial" w:cs="Arial"/>
        </w:rPr>
        <w:t>ollege</w:t>
      </w:r>
      <w:proofErr w:type="spellEnd"/>
      <w:r w:rsidRPr="003B24BF">
        <w:rPr>
          <w:rFonts w:ascii="Arial" w:hAnsi="Arial" w:cs="Arial"/>
        </w:rPr>
        <w:t xml:space="preserve"> (i.e. How to submit to </w:t>
      </w:r>
      <w:proofErr w:type="spellStart"/>
      <w:r w:rsidRPr="003B24BF">
        <w:rPr>
          <w:rFonts w:ascii="Arial" w:hAnsi="Arial" w:cs="Arial"/>
        </w:rPr>
        <w:t>dropbox</w:t>
      </w:r>
      <w:proofErr w:type="spellEnd"/>
      <w:r w:rsidRPr="003B24BF">
        <w:rPr>
          <w:rFonts w:ascii="Arial" w:hAnsi="Arial" w:cs="Arial"/>
        </w:rPr>
        <w:t xml:space="preserve">, How to post to discussions </w:t>
      </w:r>
      <w:proofErr w:type="spellStart"/>
      <w:r w:rsidRPr="003B24BF">
        <w:rPr>
          <w:rFonts w:ascii="Arial" w:hAnsi="Arial" w:cs="Arial"/>
        </w:rPr>
        <w:t>etc</w:t>
      </w:r>
      <w:proofErr w:type="spellEnd"/>
      <w:r w:rsidRPr="003B24BF">
        <w:rPr>
          <w:rFonts w:ascii="Arial" w:hAnsi="Arial" w:cs="Arial"/>
        </w:rPr>
        <w:t xml:space="preserve">…) </w:t>
      </w:r>
    </w:p>
    <w:p w14:paraId="4C8D5EAD" w14:textId="77777777" w:rsidR="00352068" w:rsidRPr="00C203A2" w:rsidRDefault="00352068" w:rsidP="00352068">
      <w:pPr>
        <w:tabs>
          <w:tab w:val="left" w:pos="540"/>
        </w:tabs>
        <w:ind w:left="540" w:hanging="540"/>
      </w:pPr>
    </w:p>
    <w:p w14:paraId="6675E68A" w14:textId="77777777" w:rsidR="00352068" w:rsidRPr="00B467C9" w:rsidRDefault="00352068" w:rsidP="00352068">
      <w:pPr>
        <w:tabs>
          <w:tab w:val="left" w:pos="540"/>
        </w:tabs>
        <w:ind w:left="540" w:hanging="540"/>
        <w:rPr>
          <w:rFonts w:ascii="Arial" w:hAnsi="Arial"/>
        </w:rPr>
      </w:pPr>
    </w:p>
    <w:p w14:paraId="541A3837" w14:textId="77777777" w:rsidR="00352068" w:rsidRPr="00B467C9" w:rsidRDefault="00352068" w:rsidP="00DD77C1">
      <w:pPr>
        <w:pBdr>
          <w:top w:val="single" w:sz="4" w:space="1" w:color="auto"/>
          <w:left w:val="single" w:sz="4" w:space="8"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t>COURSE AND UNIVERSITY PROCEDURES/POLICIES</w:t>
      </w:r>
    </w:p>
    <w:p w14:paraId="0CEB6808" w14:textId="77777777" w:rsidR="00352068" w:rsidRPr="00B467C9" w:rsidRDefault="00352068" w:rsidP="00352068">
      <w:pPr>
        <w:tabs>
          <w:tab w:val="left" w:pos="540"/>
        </w:tabs>
        <w:ind w:left="540" w:hanging="540"/>
        <w:rPr>
          <w:rFonts w:ascii="Arial" w:hAnsi="Arial"/>
          <w:b/>
        </w:rPr>
      </w:pPr>
    </w:p>
    <w:p w14:paraId="3E02AA69" w14:textId="77777777" w:rsidR="00352068" w:rsidRPr="003B24BF" w:rsidRDefault="00352068" w:rsidP="00352068">
      <w:pPr>
        <w:tabs>
          <w:tab w:val="left" w:pos="540"/>
        </w:tabs>
        <w:ind w:left="540" w:hanging="540"/>
        <w:rPr>
          <w:rFonts w:ascii="Arial" w:hAnsi="Arial"/>
          <w:b/>
          <w:sz w:val="24"/>
          <w:szCs w:val="24"/>
        </w:rPr>
      </w:pPr>
      <w:r w:rsidRPr="003B24BF">
        <w:rPr>
          <w:rFonts w:ascii="Arial" w:hAnsi="Arial"/>
          <w:b/>
          <w:sz w:val="24"/>
          <w:szCs w:val="24"/>
        </w:rPr>
        <w:t>Course Specific Procedures/Policies:</w:t>
      </w:r>
    </w:p>
    <w:p w14:paraId="07505E22" w14:textId="77777777" w:rsidR="00352068" w:rsidRPr="003B24BF" w:rsidRDefault="00352068" w:rsidP="00352068">
      <w:pPr>
        <w:tabs>
          <w:tab w:val="left" w:pos="540"/>
        </w:tabs>
        <w:ind w:left="540" w:hanging="540"/>
        <w:rPr>
          <w:rFonts w:ascii="Arial" w:hAnsi="Arial"/>
          <w:sz w:val="24"/>
          <w:szCs w:val="24"/>
        </w:rPr>
      </w:pPr>
    </w:p>
    <w:p w14:paraId="3137E59D" w14:textId="77777777" w:rsidR="00352068" w:rsidRPr="003B24BF" w:rsidRDefault="00352068" w:rsidP="00352068">
      <w:pPr>
        <w:ind w:left="360"/>
        <w:rPr>
          <w:rFonts w:ascii="Arial" w:hAnsi="Arial"/>
          <w:sz w:val="24"/>
          <w:szCs w:val="24"/>
        </w:rPr>
      </w:pPr>
      <w:r w:rsidRPr="003B24BF">
        <w:rPr>
          <w:rFonts w:ascii="Arial" w:hAnsi="Arial"/>
          <w:b/>
          <w:bCs/>
          <w:sz w:val="24"/>
          <w:szCs w:val="24"/>
        </w:rPr>
        <w:t xml:space="preserve">Late Work. </w:t>
      </w:r>
    </w:p>
    <w:p w14:paraId="487098C4" w14:textId="77777777" w:rsidR="00352068" w:rsidRPr="003B24BF" w:rsidRDefault="00352068" w:rsidP="00352068">
      <w:pPr>
        <w:ind w:left="720"/>
        <w:rPr>
          <w:rFonts w:ascii="Arial" w:hAnsi="Arial"/>
          <w:sz w:val="24"/>
          <w:szCs w:val="24"/>
        </w:rPr>
      </w:pPr>
      <w:r w:rsidRPr="003B24BF">
        <w:rPr>
          <w:rFonts w:ascii="Arial" w:hAnsi="Arial"/>
          <w:sz w:val="24"/>
          <w:szCs w:val="24"/>
        </w:rPr>
        <w:t xml:space="preserve">Specific dates and times are established for every assignment. Grades on work not turned in when due </w:t>
      </w:r>
      <w:proofErr w:type="gramStart"/>
      <w:r w:rsidRPr="003B24BF">
        <w:rPr>
          <w:rFonts w:ascii="Arial" w:hAnsi="Arial"/>
          <w:sz w:val="24"/>
          <w:szCs w:val="24"/>
        </w:rPr>
        <w:t>are</w:t>
      </w:r>
      <w:proofErr w:type="gramEnd"/>
      <w:r w:rsidRPr="003B24BF">
        <w:rPr>
          <w:rFonts w:ascii="Arial" w:hAnsi="Arial"/>
          <w:sz w:val="24"/>
          <w:szCs w:val="24"/>
        </w:rPr>
        <w:t xml:space="preserve"> automatically reduced beginning immediately upon exceeding the deadline. For example, assignments typically have a midnight deadline. If you exceed that midnight deadline, your work is automatically reduced by one numerical grade. For </w:t>
      </w:r>
      <w:r>
        <w:rPr>
          <w:rFonts w:ascii="Arial" w:hAnsi="Arial"/>
          <w:sz w:val="24"/>
          <w:szCs w:val="24"/>
        </w:rPr>
        <w:t xml:space="preserve">the next </w:t>
      </w:r>
      <w:proofErr w:type="gramStart"/>
      <w:r>
        <w:rPr>
          <w:rFonts w:ascii="Arial" w:hAnsi="Arial"/>
          <w:sz w:val="24"/>
          <w:szCs w:val="24"/>
        </w:rPr>
        <w:t>24 hour</w:t>
      </w:r>
      <w:proofErr w:type="gramEnd"/>
      <w:r>
        <w:rPr>
          <w:rFonts w:ascii="Arial" w:hAnsi="Arial"/>
          <w:sz w:val="24"/>
          <w:szCs w:val="24"/>
        </w:rPr>
        <w:t xml:space="preserve"> period, </w:t>
      </w:r>
      <w:r w:rsidRPr="003B24BF">
        <w:rPr>
          <w:rFonts w:ascii="Arial" w:hAnsi="Arial"/>
          <w:sz w:val="24"/>
          <w:szCs w:val="24"/>
        </w:rPr>
        <w:t xml:space="preserve">the grade is reduced again by one. Work cannot be made up and extra work is not allowed to compensate for missing or later work.  The final authority on time is the time recorded on your assignment by the </w:t>
      </w:r>
      <w:proofErr w:type="spellStart"/>
      <w:r>
        <w:rPr>
          <w:rFonts w:ascii="Arial" w:hAnsi="Arial"/>
          <w:sz w:val="24"/>
          <w:szCs w:val="24"/>
        </w:rPr>
        <w:t>ec</w:t>
      </w:r>
      <w:r w:rsidRPr="003B24BF">
        <w:rPr>
          <w:rFonts w:ascii="Arial" w:hAnsi="Arial"/>
          <w:sz w:val="24"/>
          <w:szCs w:val="24"/>
        </w:rPr>
        <w:t>ollege</w:t>
      </w:r>
      <w:proofErr w:type="spellEnd"/>
      <w:r w:rsidRPr="003B24BF">
        <w:rPr>
          <w:rFonts w:ascii="Arial" w:hAnsi="Arial"/>
          <w:sz w:val="24"/>
          <w:szCs w:val="24"/>
        </w:rPr>
        <w:t xml:space="preserve"> clock. </w:t>
      </w:r>
      <w:r>
        <w:rPr>
          <w:rFonts w:ascii="Arial" w:hAnsi="Arial"/>
          <w:sz w:val="24"/>
          <w:szCs w:val="24"/>
        </w:rPr>
        <w:t>Refer to the earlier section on grading for more details.</w:t>
      </w:r>
    </w:p>
    <w:p w14:paraId="22A18427" w14:textId="77777777" w:rsidR="00352068" w:rsidRPr="003B24BF" w:rsidRDefault="00352068" w:rsidP="00352068">
      <w:pPr>
        <w:tabs>
          <w:tab w:val="left" w:pos="540"/>
        </w:tabs>
        <w:ind w:left="540" w:hanging="540"/>
        <w:rPr>
          <w:rFonts w:ascii="Arial" w:hAnsi="Arial"/>
          <w:sz w:val="24"/>
          <w:szCs w:val="24"/>
        </w:rPr>
      </w:pPr>
    </w:p>
    <w:p w14:paraId="295783B1" w14:textId="77777777" w:rsidR="00352068" w:rsidRPr="003B24BF" w:rsidRDefault="00352068" w:rsidP="00DD77C1">
      <w:pPr>
        <w:pStyle w:val="NormalWeb"/>
        <w:rPr>
          <w:rFonts w:ascii="Arial" w:hAnsi="Arial" w:cs="Arial"/>
        </w:rPr>
      </w:pPr>
      <w:r w:rsidRPr="003B24BF">
        <w:rPr>
          <w:rStyle w:val="Strong"/>
          <w:rFonts w:ascii="Arial" w:hAnsi="Arial" w:cs="Arial"/>
        </w:rPr>
        <w:t xml:space="preserve">Appeal of the Final Grade (13.99.99.R0.05 Student’s Appeal of Instructor’s Evaluation, </w:t>
      </w:r>
      <w:r w:rsidRPr="003B24BF">
        <w:rPr>
          <w:rFonts w:ascii="Arial" w:hAnsi="Arial" w:cs="Arial"/>
        </w:rPr>
        <w:t>Effective September 1, 1996. Revised December 15, 1999, Revised February 8, 2007)</w:t>
      </w:r>
    </w:p>
    <w:p w14:paraId="1D63E7A2" w14:textId="77777777" w:rsidR="00352068" w:rsidRPr="003B24BF" w:rsidRDefault="00352068" w:rsidP="00352068">
      <w:pPr>
        <w:pStyle w:val="NormalWeb"/>
        <w:numPr>
          <w:ilvl w:val="0"/>
          <w:numId w:val="4"/>
        </w:numPr>
        <w:tabs>
          <w:tab w:val="clear" w:pos="360"/>
          <w:tab w:val="num" w:pos="720"/>
        </w:tabs>
        <w:spacing w:before="0" w:beforeAutospacing="0" w:after="0" w:afterAutospacing="0"/>
        <w:ind w:left="720"/>
        <w:rPr>
          <w:rFonts w:ascii="Arial" w:hAnsi="Arial" w:cs="Arial"/>
        </w:rPr>
      </w:pPr>
      <w:r w:rsidRPr="003B24BF">
        <w:rPr>
          <w:rFonts w:ascii="Arial" w:hAnsi="Arial" w:cs="Arial"/>
        </w:rPr>
        <w:t xml:space="preserve">The final grades awarded by faculty members are their expert judgment concerning student performance. Students challenging a final grade must show that the instructor’s judgment was unfair based on: </w:t>
      </w:r>
    </w:p>
    <w:p w14:paraId="1CB9EC86" w14:textId="77777777" w:rsidR="00352068" w:rsidRPr="003B24BF" w:rsidRDefault="00352068" w:rsidP="00352068">
      <w:pPr>
        <w:pStyle w:val="NormalWeb"/>
        <w:spacing w:before="0" w:beforeAutospacing="0" w:after="0" w:afterAutospacing="0"/>
        <w:ind w:left="1080"/>
        <w:rPr>
          <w:rFonts w:ascii="Arial" w:hAnsi="Arial" w:cs="Arial"/>
        </w:rPr>
      </w:pPr>
      <w:r w:rsidRPr="003B24BF">
        <w:rPr>
          <w:rFonts w:ascii="Arial" w:hAnsi="Arial" w:cs="Arial"/>
        </w:rPr>
        <w:t>a) Some basis other than performance, or</w:t>
      </w:r>
      <w:r w:rsidRPr="003B24BF">
        <w:rPr>
          <w:rFonts w:ascii="Arial" w:hAnsi="Arial" w:cs="Arial"/>
        </w:rPr>
        <w:br/>
        <w:t>b) standards different from those applied to other students in the same course section, or</w:t>
      </w:r>
      <w:r w:rsidRPr="003B24BF">
        <w:rPr>
          <w:rFonts w:ascii="Arial" w:hAnsi="Arial" w:cs="Arial"/>
        </w:rPr>
        <w:br/>
        <w:t>c) a substantial, unreasonable, and unannounced departure from previously articulated standards or the syllabus.</w:t>
      </w:r>
    </w:p>
    <w:p w14:paraId="23B38CC6" w14:textId="77777777" w:rsidR="00352068" w:rsidRPr="003B24BF" w:rsidRDefault="00352068" w:rsidP="00352068">
      <w:pPr>
        <w:pStyle w:val="NormalWeb"/>
        <w:numPr>
          <w:ilvl w:val="0"/>
          <w:numId w:val="4"/>
        </w:numPr>
        <w:tabs>
          <w:tab w:val="clear" w:pos="360"/>
          <w:tab w:val="num" w:pos="720"/>
        </w:tabs>
        <w:spacing w:before="0" w:beforeAutospacing="0" w:after="0" w:afterAutospacing="0"/>
        <w:ind w:left="720"/>
        <w:rPr>
          <w:rFonts w:ascii="Arial" w:hAnsi="Arial" w:cs="Arial"/>
        </w:rPr>
      </w:pPr>
      <w:r w:rsidRPr="003B24BF">
        <w:rPr>
          <w:rFonts w:ascii="Arial" w:hAnsi="Arial" w:cs="Arial"/>
        </w:rPr>
        <w:t xml:space="preserve">Students who believe their grade to be unfair must first discuss the matter with the instructor. </w:t>
      </w:r>
    </w:p>
    <w:p w14:paraId="3A2C5555" w14:textId="77777777" w:rsidR="00352068" w:rsidRPr="003B24BF" w:rsidRDefault="00352068" w:rsidP="00352068">
      <w:pPr>
        <w:pStyle w:val="NormalWeb"/>
        <w:numPr>
          <w:ilvl w:val="0"/>
          <w:numId w:val="4"/>
        </w:numPr>
        <w:tabs>
          <w:tab w:val="clear" w:pos="360"/>
          <w:tab w:val="num" w:pos="720"/>
        </w:tabs>
        <w:spacing w:before="0" w:beforeAutospacing="0" w:after="0" w:afterAutospacing="0"/>
        <w:ind w:left="720"/>
        <w:rPr>
          <w:rFonts w:ascii="Arial" w:hAnsi="Arial" w:cs="Arial"/>
        </w:rPr>
      </w:pPr>
      <w:r w:rsidRPr="003B24BF">
        <w:rPr>
          <w:rFonts w:ascii="Arial" w:hAnsi="Arial" w:cs="Arial"/>
        </w:rPr>
        <w:t>If no satisfactory resolution is reached with the instructor, or if the instructor is unavailable, the student shall appeal to the department head. A grade appeal must be initiated in writing with the department head (or dean if the department head is the instructor) within six months of the last day of the semester in which the grade was awarded. The department head will examine the student’s appeal to determine whether the student has established an apparent case of unfair academic evaluation as described in section 1. If the student has not established a case that appears to have merit, the department head will so inform the student and the instructor without delay.</w:t>
      </w:r>
    </w:p>
    <w:p w14:paraId="51D269B5" w14:textId="77777777" w:rsidR="00352068" w:rsidRPr="003B24BF" w:rsidRDefault="00352068" w:rsidP="00352068">
      <w:pPr>
        <w:pStyle w:val="NormalWeb"/>
        <w:numPr>
          <w:ilvl w:val="0"/>
          <w:numId w:val="4"/>
        </w:numPr>
        <w:tabs>
          <w:tab w:val="clear" w:pos="360"/>
          <w:tab w:val="num" w:pos="720"/>
        </w:tabs>
        <w:spacing w:before="0" w:beforeAutospacing="0" w:after="0" w:afterAutospacing="0"/>
        <w:ind w:left="720"/>
        <w:rPr>
          <w:rFonts w:ascii="Arial" w:hAnsi="Arial" w:cs="Arial"/>
        </w:rPr>
      </w:pPr>
      <w:r w:rsidRPr="003B24BF">
        <w:rPr>
          <w:rFonts w:ascii="Arial" w:hAnsi="Arial" w:cs="Arial"/>
        </w:rPr>
        <w:t>If the case has merit, the department head will secure, from all parties, written statements and other such information as he or she deems helpful and will issue his or her findings and remedies, if any. In so doing, the department head will be guided by the princip</w:t>
      </w:r>
      <w:r>
        <w:rPr>
          <w:rFonts w:ascii="Arial" w:hAnsi="Arial" w:cs="Arial"/>
        </w:rPr>
        <w:t>al</w:t>
      </w:r>
      <w:r w:rsidRPr="003B24BF">
        <w:rPr>
          <w:rFonts w:ascii="Arial" w:hAnsi="Arial" w:cs="Arial"/>
        </w:rPr>
        <w:t xml:space="preserve"> the burden of proof lies with the student.</w:t>
      </w:r>
    </w:p>
    <w:p w14:paraId="102E17B4" w14:textId="77777777" w:rsidR="00352068" w:rsidRPr="003B24BF" w:rsidRDefault="00352068" w:rsidP="00352068">
      <w:pPr>
        <w:pStyle w:val="NormalWeb"/>
        <w:spacing w:before="0" w:beforeAutospacing="0" w:after="0" w:afterAutospacing="0"/>
        <w:ind w:left="360"/>
        <w:rPr>
          <w:rFonts w:ascii="Arial" w:hAnsi="Arial" w:cs="Arial"/>
        </w:rPr>
      </w:pPr>
      <w:r w:rsidRPr="003B24BF">
        <w:rPr>
          <w:rFonts w:ascii="Arial" w:hAnsi="Arial" w:cs="Arial"/>
        </w:rPr>
        <w:t xml:space="preserve">For additional information regarding the appeal of a final grade above that of the department head, please consult the latest version of the graduate catalog or contact the Head of the Department, Curriculum and Instruction, at 903-886-5537. </w:t>
      </w:r>
    </w:p>
    <w:p w14:paraId="53500ACA" w14:textId="77777777" w:rsidR="00352068" w:rsidRPr="003B24BF" w:rsidRDefault="00352068" w:rsidP="00352068">
      <w:pPr>
        <w:tabs>
          <w:tab w:val="left" w:pos="540"/>
        </w:tabs>
        <w:ind w:left="540" w:hanging="540"/>
        <w:rPr>
          <w:rFonts w:ascii="Arial" w:hAnsi="Arial"/>
          <w:sz w:val="24"/>
          <w:szCs w:val="24"/>
        </w:rPr>
      </w:pPr>
    </w:p>
    <w:p w14:paraId="40BABC47" w14:textId="77777777" w:rsidR="00352068" w:rsidRPr="003B24BF" w:rsidRDefault="00352068" w:rsidP="00DD77C1">
      <w:pPr>
        <w:pStyle w:val="BodyText2"/>
        <w:spacing w:line="240" w:lineRule="auto"/>
        <w:rPr>
          <w:rFonts w:ascii="Arial" w:hAnsi="Arial" w:cs="Arial"/>
          <w:b/>
          <w:sz w:val="24"/>
          <w:szCs w:val="24"/>
        </w:rPr>
      </w:pPr>
      <w:r w:rsidRPr="003B24BF">
        <w:rPr>
          <w:rFonts w:ascii="Arial" w:hAnsi="Arial" w:cs="Arial"/>
          <w:b/>
          <w:sz w:val="24"/>
          <w:szCs w:val="24"/>
        </w:rPr>
        <w:t>Academic Integrity/Honest</w:t>
      </w:r>
      <w:r>
        <w:rPr>
          <w:rFonts w:ascii="Arial" w:hAnsi="Arial" w:cs="Arial"/>
          <w:b/>
          <w:sz w:val="24"/>
          <w:szCs w:val="24"/>
        </w:rPr>
        <w:t>y</w:t>
      </w:r>
      <w:r w:rsidRPr="003B24BF">
        <w:rPr>
          <w:rFonts w:ascii="Arial" w:hAnsi="Arial" w:cs="Arial"/>
          <w:b/>
          <w:sz w:val="24"/>
          <w:szCs w:val="24"/>
        </w:rPr>
        <w:t xml:space="preserve"> Statement</w:t>
      </w:r>
    </w:p>
    <w:p w14:paraId="56D5C1EA" w14:textId="77777777" w:rsidR="00352068" w:rsidRPr="003B24BF" w:rsidRDefault="00352068" w:rsidP="00352068">
      <w:pPr>
        <w:pStyle w:val="BodyText2"/>
        <w:spacing w:line="240" w:lineRule="auto"/>
        <w:ind w:left="540"/>
        <w:rPr>
          <w:rFonts w:ascii="Arial" w:hAnsi="Arial" w:cs="Arial"/>
          <w:sz w:val="24"/>
          <w:szCs w:val="24"/>
        </w:rPr>
      </w:pPr>
      <w:r w:rsidRPr="003B24BF">
        <w:rPr>
          <w:rFonts w:ascii="Arial" w:hAnsi="Arial" w:cs="Arial"/>
          <w:sz w:val="24"/>
          <w:szCs w:val="24"/>
        </w:rPr>
        <w:t xml:space="preserve">This course demands a high level of scholarly behavior and academic honesty on the part of students.  Examples of academic dishonesty include but are not limited to: (1) turning in work as original that was used in whole or part for another course and/or instructor without obtaining permission from this instructor in advance; (2) turning in another person's work, in part or in whole, as your own; (3) copying from professional works without citing them; and (4) any form of cheating on exams. Violations of academic integrity/honesty while carrying out academic assignments may, at the discretion of the instructor, receive a zero on the particular work in question, receive an "F" in the course, or brought before a higher level of governance for possible dismissal from the university. </w:t>
      </w:r>
    </w:p>
    <w:p w14:paraId="617D0AD8" w14:textId="77777777" w:rsidR="00352068" w:rsidRPr="003B24BF" w:rsidRDefault="00352068" w:rsidP="00352068">
      <w:pPr>
        <w:tabs>
          <w:tab w:val="left" w:pos="540"/>
        </w:tabs>
        <w:ind w:left="540" w:hanging="540"/>
        <w:rPr>
          <w:rFonts w:ascii="Arial" w:hAnsi="Arial"/>
          <w:sz w:val="24"/>
          <w:szCs w:val="24"/>
        </w:rPr>
      </w:pPr>
    </w:p>
    <w:p w14:paraId="64E945CE" w14:textId="76102A39" w:rsidR="00DD77C1" w:rsidRPr="00B467C9" w:rsidRDefault="00DD77C1" w:rsidP="00DD77C1">
      <w:pPr>
        <w:pBdr>
          <w:top w:val="single" w:sz="4" w:space="1" w:color="auto"/>
          <w:left w:val="single" w:sz="4" w:space="8" w:color="auto"/>
          <w:bottom w:val="single" w:sz="4" w:space="1" w:color="auto"/>
          <w:right w:val="single" w:sz="4" w:space="4" w:color="auto"/>
        </w:pBdr>
        <w:tabs>
          <w:tab w:val="left" w:pos="540"/>
        </w:tabs>
        <w:ind w:left="540" w:hanging="540"/>
        <w:jc w:val="center"/>
        <w:rPr>
          <w:rFonts w:ascii="Arial" w:hAnsi="Arial"/>
          <w:b/>
        </w:rPr>
      </w:pPr>
      <w:r>
        <w:rPr>
          <w:rFonts w:ascii="Arial" w:hAnsi="Arial"/>
          <w:b/>
        </w:rPr>
        <w:t>UNIVERSITY SPECIFIC POLICIES</w:t>
      </w:r>
    </w:p>
    <w:p w14:paraId="09495ECD" w14:textId="5EC6A6ED" w:rsidR="00DD77C1" w:rsidRDefault="00DD77C1" w:rsidP="00DD77C1">
      <w:pPr>
        <w:pStyle w:val="NormalWeb"/>
        <w:rPr>
          <w:rStyle w:val="Strong"/>
          <w:rFonts w:ascii="Arial" w:hAnsi="Arial" w:cs="Arial"/>
        </w:rPr>
      </w:pPr>
      <w:r>
        <w:rPr>
          <w:rStyle w:val="Strong"/>
          <w:rFonts w:ascii="Arial" w:hAnsi="Arial" w:cs="Arial"/>
        </w:rPr>
        <w:t>Requests for Special Accommodations</w:t>
      </w:r>
    </w:p>
    <w:p w14:paraId="6530B561" w14:textId="11C560A3" w:rsidR="00DD77C1" w:rsidRPr="00DD77C1" w:rsidRDefault="00DD77C1" w:rsidP="00352068">
      <w:pPr>
        <w:pStyle w:val="NormalWeb"/>
        <w:ind w:left="540"/>
        <w:rPr>
          <w:rStyle w:val="Strong"/>
          <w:rFonts w:ascii="Arial" w:hAnsi="Arial" w:cs="Arial"/>
          <w:b w:val="0"/>
        </w:rPr>
      </w:pPr>
      <w:r>
        <w:rPr>
          <w:rStyle w:val="Strong"/>
          <w:rFonts w:ascii="Arial" w:hAnsi="Arial" w:cs="Arial"/>
          <w:b w:val="0"/>
        </w:rPr>
        <w:t xml:space="preserve">Requests from students with disabilities for reasonable accommodations must go through the Academic Support Committee.  An individual instructor cannot decide to make accommodations for you without that Committee’s approval. </w:t>
      </w:r>
    </w:p>
    <w:p w14:paraId="02B276E2" w14:textId="77777777" w:rsidR="00352068" w:rsidRPr="003B24BF" w:rsidRDefault="00352068" w:rsidP="00DD77C1">
      <w:pPr>
        <w:pStyle w:val="NormalWeb"/>
        <w:rPr>
          <w:rStyle w:val="Strong"/>
          <w:rFonts w:ascii="Arial" w:hAnsi="Arial" w:cs="Arial"/>
        </w:rPr>
      </w:pPr>
      <w:r w:rsidRPr="003B24BF">
        <w:rPr>
          <w:rStyle w:val="Strong"/>
          <w:rFonts w:ascii="Arial" w:hAnsi="Arial" w:cs="Arial"/>
        </w:rPr>
        <w:t xml:space="preserve">ADA Statement </w:t>
      </w:r>
    </w:p>
    <w:p w14:paraId="138772F4" w14:textId="77777777" w:rsidR="00352068" w:rsidRPr="003B24BF" w:rsidRDefault="00352068" w:rsidP="00352068">
      <w:pPr>
        <w:ind w:left="720"/>
        <w:rPr>
          <w:rFonts w:ascii="Arial" w:hAnsi="Arial"/>
          <w:sz w:val="24"/>
          <w:szCs w:val="24"/>
        </w:rPr>
      </w:pPr>
      <w:r w:rsidRPr="003B24BF">
        <w:rPr>
          <w:rFonts w:ascii="Arial" w:hAnsi="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p>
    <w:p w14:paraId="4E51AC9F" w14:textId="77777777" w:rsidR="00352068" w:rsidRPr="003B24BF" w:rsidRDefault="00352068" w:rsidP="00352068">
      <w:pPr>
        <w:jc w:val="center"/>
        <w:rPr>
          <w:rFonts w:ascii="Arial" w:hAnsi="Arial"/>
          <w:b/>
          <w:sz w:val="24"/>
          <w:szCs w:val="24"/>
        </w:rPr>
      </w:pPr>
      <w:r w:rsidRPr="003B24BF">
        <w:rPr>
          <w:rFonts w:ascii="Arial" w:hAnsi="Arial"/>
          <w:b/>
          <w:sz w:val="24"/>
          <w:szCs w:val="24"/>
        </w:rPr>
        <w:t xml:space="preserve"> </w:t>
      </w:r>
    </w:p>
    <w:p w14:paraId="2E582029" w14:textId="77777777" w:rsidR="00352068" w:rsidRPr="003B24BF" w:rsidRDefault="00352068" w:rsidP="00352068">
      <w:pPr>
        <w:jc w:val="center"/>
        <w:rPr>
          <w:rFonts w:ascii="Arial" w:hAnsi="Arial"/>
          <w:b/>
          <w:sz w:val="24"/>
          <w:szCs w:val="24"/>
        </w:rPr>
      </w:pPr>
      <w:r w:rsidRPr="003B24BF">
        <w:rPr>
          <w:rFonts w:ascii="Arial" w:hAnsi="Arial"/>
          <w:b/>
          <w:sz w:val="24"/>
          <w:szCs w:val="24"/>
        </w:rPr>
        <w:t>Office of Student Disability Resources and Services</w:t>
      </w:r>
    </w:p>
    <w:p w14:paraId="05D69AEB" w14:textId="77777777" w:rsidR="00352068" w:rsidRPr="003B24BF" w:rsidRDefault="00352068" w:rsidP="00352068">
      <w:pPr>
        <w:jc w:val="center"/>
        <w:rPr>
          <w:rFonts w:ascii="Arial" w:hAnsi="Arial"/>
          <w:b/>
          <w:sz w:val="24"/>
          <w:szCs w:val="24"/>
        </w:rPr>
      </w:pPr>
      <w:r w:rsidRPr="003B24BF">
        <w:rPr>
          <w:rFonts w:ascii="Arial" w:hAnsi="Arial"/>
          <w:b/>
          <w:sz w:val="24"/>
          <w:szCs w:val="24"/>
        </w:rPr>
        <w:t>Texas A&amp;M University-Commerce</w:t>
      </w:r>
    </w:p>
    <w:p w14:paraId="1501CA91" w14:textId="77777777" w:rsidR="00352068" w:rsidRPr="003B24BF" w:rsidRDefault="00352068" w:rsidP="00352068">
      <w:pPr>
        <w:jc w:val="center"/>
        <w:rPr>
          <w:rFonts w:ascii="Arial" w:hAnsi="Arial"/>
          <w:b/>
          <w:sz w:val="24"/>
          <w:szCs w:val="24"/>
        </w:rPr>
      </w:pPr>
      <w:r w:rsidRPr="003B24BF">
        <w:rPr>
          <w:rFonts w:ascii="Arial" w:hAnsi="Arial"/>
          <w:b/>
          <w:sz w:val="24"/>
          <w:szCs w:val="24"/>
        </w:rPr>
        <w:t>Gee Library 132</w:t>
      </w:r>
    </w:p>
    <w:p w14:paraId="00C4E210" w14:textId="77777777" w:rsidR="00352068" w:rsidRPr="003B24BF" w:rsidRDefault="00352068" w:rsidP="00352068">
      <w:pPr>
        <w:jc w:val="center"/>
        <w:rPr>
          <w:rFonts w:ascii="Arial" w:hAnsi="Arial"/>
          <w:b/>
          <w:sz w:val="24"/>
          <w:szCs w:val="24"/>
        </w:rPr>
      </w:pPr>
      <w:r w:rsidRPr="003B24BF">
        <w:rPr>
          <w:rFonts w:ascii="Arial" w:hAnsi="Arial"/>
          <w:b/>
          <w:sz w:val="24"/>
          <w:szCs w:val="24"/>
        </w:rPr>
        <w:t>Phone (903) 886-5150 or (903) 886-5835</w:t>
      </w:r>
    </w:p>
    <w:p w14:paraId="1C213AEF" w14:textId="77777777" w:rsidR="00352068" w:rsidRPr="003B24BF" w:rsidRDefault="00352068" w:rsidP="00352068">
      <w:pPr>
        <w:jc w:val="center"/>
        <w:rPr>
          <w:rFonts w:ascii="Arial" w:hAnsi="Arial"/>
          <w:b/>
          <w:sz w:val="24"/>
          <w:szCs w:val="24"/>
        </w:rPr>
      </w:pPr>
      <w:r w:rsidRPr="003B24BF">
        <w:rPr>
          <w:rFonts w:ascii="Arial" w:hAnsi="Arial"/>
          <w:b/>
          <w:sz w:val="24"/>
          <w:szCs w:val="24"/>
        </w:rPr>
        <w:t>Fax (903) 468-8148</w:t>
      </w:r>
    </w:p>
    <w:p w14:paraId="41DEA25D" w14:textId="77777777" w:rsidR="00352068" w:rsidRPr="003B24BF" w:rsidRDefault="00FF1998" w:rsidP="00352068">
      <w:pPr>
        <w:jc w:val="center"/>
        <w:rPr>
          <w:rFonts w:ascii="Arial" w:hAnsi="Arial"/>
          <w:sz w:val="24"/>
          <w:szCs w:val="24"/>
        </w:rPr>
      </w:pPr>
      <w:hyperlink r:id="rId12" w:history="1">
        <w:r w:rsidR="00352068" w:rsidRPr="00EB6D6C">
          <w:rPr>
            <w:rStyle w:val="Hyperlink"/>
            <w:rFonts w:ascii="Arial" w:hAnsi="Arial"/>
            <w:sz w:val="24"/>
            <w:szCs w:val="24"/>
          </w:rPr>
          <w:t>StudentDisabilityServices@tamu-commerce.edu</w:t>
        </w:r>
      </w:hyperlink>
    </w:p>
    <w:p w14:paraId="1507B054" w14:textId="77777777" w:rsidR="00352068" w:rsidRPr="003B24BF" w:rsidRDefault="00FF1998" w:rsidP="00352068">
      <w:pPr>
        <w:jc w:val="center"/>
        <w:rPr>
          <w:rFonts w:ascii="Arial" w:hAnsi="Arial"/>
          <w:bCs/>
          <w:sz w:val="24"/>
          <w:szCs w:val="24"/>
        </w:rPr>
      </w:pPr>
      <w:hyperlink r:id="rId13" w:history="1">
        <w:r w:rsidR="00352068" w:rsidRPr="003B24BF">
          <w:rPr>
            <w:rStyle w:val="Hyperlink"/>
            <w:rFonts w:ascii="Arial" w:hAnsi="Arial"/>
            <w:bCs/>
            <w:sz w:val="24"/>
            <w:szCs w:val="24"/>
          </w:rPr>
          <w:t>Student Disability Resources &amp; Services</w:t>
        </w:r>
      </w:hyperlink>
    </w:p>
    <w:p w14:paraId="63043CE9" w14:textId="77777777" w:rsidR="00352068" w:rsidRPr="003B24BF" w:rsidRDefault="00352068" w:rsidP="00352068">
      <w:pPr>
        <w:jc w:val="center"/>
        <w:rPr>
          <w:rFonts w:ascii="Arial" w:hAnsi="Arial"/>
          <w:bCs/>
          <w:sz w:val="24"/>
          <w:szCs w:val="24"/>
        </w:rPr>
      </w:pPr>
    </w:p>
    <w:p w14:paraId="34A1B1E7" w14:textId="77777777" w:rsidR="00352068" w:rsidRDefault="00352068" w:rsidP="00352068">
      <w:pPr>
        <w:ind w:left="540"/>
        <w:rPr>
          <w:rFonts w:ascii="Arial" w:hAnsi="Arial"/>
          <w:b/>
          <w:sz w:val="24"/>
          <w:szCs w:val="24"/>
        </w:rPr>
      </w:pPr>
    </w:p>
    <w:p w14:paraId="3A32BD0A" w14:textId="77777777" w:rsidR="00352068" w:rsidRPr="003B24BF" w:rsidRDefault="00352068" w:rsidP="00DD77C1">
      <w:pPr>
        <w:rPr>
          <w:rFonts w:ascii="Arial" w:hAnsi="Arial"/>
          <w:b/>
          <w:sz w:val="24"/>
          <w:szCs w:val="24"/>
        </w:rPr>
      </w:pPr>
      <w:r w:rsidRPr="003B24BF">
        <w:rPr>
          <w:rFonts w:ascii="Arial" w:hAnsi="Arial"/>
          <w:b/>
          <w:sz w:val="24"/>
          <w:szCs w:val="24"/>
        </w:rPr>
        <w:t>Student Conduct</w:t>
      </w:r>
    </w:p>
    <w:p w14:paraId="478B0578" w14:textId="77777777" w:rsidR="00352068" w:rsidRDefault="00352068" w:rsidP="00352068">
      <w:pPr>
        <w:tabs>
          <w:tab w:val="left" w:pos="540"/>
        </w:tabs>
        <w:ind w:left="540"/>
      </w:pPr>
      <w:r w:rsidRPr="003B24BF">
        <w:rPr>
          <w:rFonts w:ascii="Arial" w:hAnsi="Arial"/>
          <w:sz w:val="24"/>
          <w:szCs w:val="24"/>
        </w:rPr>
        <w:t xml:space="preserve">All students enrolled at the University shall follow the tenets of common decency and acceptable behavior conducive to a positive learning environment.  </w:t>
      </w:r>
      <w:proofErr w:type="gramStart"/>
      <w:r w:rsidRPr="003B24BF">
        <w:rPr>
          <w:rFonts w:ascii="Arial" w:hAnsi="Arial"/>
          <w:sz w:val="24"/>
          <w:szCs w:val="24"/>
        </w:rPr>
        <w:t xml:space="preserve">(See Code of Student Conduct from </w:t>
      </w:r>
      <w:r w:rsidRPr="00C203A2">
        <w:t>Student Guide Handbook).</w:t>
      </w:r>
      <w:proofErr w:type="gramEnd"/>
    </w:p>
    <w:p w14:paraId="08225270" w14:textId="77777777" w:rsidR="00352068" w:rsidRDefault="00352068"/>
    <w:p w14:paraId="27C154DA" w14:textId="77777777" w:rsidR="00352068" w:rsidRDefault="00352068"/>
    <w:p w14:paraId="3EE0F195" w14:textId="77777777" w:rsidR="00352068" w:rsidRDefault="00352068"/>
    <w:p w14:paraId="7E49EF4D" w14:textId="0BA65086" w:rsidR="00843A64" w:rsidRPr="00B467C9" w:rsidRDefault="00843A64" w:rsidP="00843A64">
      <w:pPr>
        <w:pBdr>
          <w:top w:val="single" w:sz="4" w:space="1" w:color="auto"/>
          <w:left w:val="single" w:sz="4" w:space="8" w:color="auto"/>
          <w:bottom w:val="single" w:sz="4" w:space="1" w:color="auto"/>
          <w:right w:val="single" w:sz="4" w:space="4" w:color="auto"/>
        </w:pBdr>
        <w:tabs>
          <w:tab w:val="left" w:pos="540"/>
        </w:tabs>
        <w:ind w:left="540" w:hanging="540"/>
        <w:jc w:val="center"/>
        <w:rPr>
          <w:rFonts w:ascii="Arial" w:hAnsi="Arial"/>
          <w:b/>
        </w:rPr>
      </w:pPr>
      <w:r w:rsidRPr="00B467C9">
        <w:rPr>
          <w:rFonts w:ascii="Arial" w:hAnsi="Arial"/>
          <w:b/>
        </w:rPr>
        <w:t xml:space="preserve">COURSE </w:t>
      </w:r>
      <w:r>
        <w:rPr>
          <w:rFonts w:ascii="Arial" w:hAnsi="Arial"/>
          <w:b/>
        </w:rPr>
        <w:t>SCHEDULE</w:t>
      </w:r>
    </w:p>
    <w:p w14:paraId="756E5096" w14:textId="77777777" w:rsidR="00843A64" w:rsidRPr="00B467C9" w:rsidRDefault="00843A64" w:rsidP="00843A64">
      <w:pPr>
        <w:tabs>
          <w:tab w:val="left" w:pos="540"/>
        </w:tabs>
        <w:ind w:left="540" w:hanging="540"/>
        <w:rPr>
          <w:rFonts w:ascii="Arial" w:hAnsi="Arial"/>
          <w:b/>
        </w:rPr>
      </w:pPr>
    </w:p>
    <w:p w14:paraId="56A0B86B" w14:textId="77777777" w:rsidR="00352068" w:rsidRDefault="00352068"/>
    <w:tbl>
      <w:tblPr>
        <w:tblStyle w:val="TableGrid"/>
        <w:tblW w:w="0" w:type="auto"/>
        <w:tblLook w:val="04A0" w:firstRow="1" w:lastRow="0" w:firstColumn="1" w:lastColumn="0" w:noHBand="0" w:noVBand="1"/>
      </w:tblPr>
      <w:tblGrid>
        <w:gridCol w:w="2952"/>
        <w:gridCol w:w="2952"/>
        <w:gridCol w:w="2952"/>
      </w:tblGrid>
      <w:tr w:rsidR="00843A64" w14:paraId="4F31EE80" w14:textId="77777777" w:rsidTr="00843A64">
        <w:tc>
          <w:tcPr>
            <w:tcW w:w="2952" w:type="dxa"/>
          </w:tcPr>
          <w:p w14:paraId="1D18B1F8" w14:textId="595B9299" w:rsidR="00843A64" w:rsidRPr="00843A64" w:rsidRDefault="00843A64">
            <w:pPr>
              <w:rPr>
                <w:b/>
              </w:rPr>
            </w:pPr>
            <w:r w:rsidRPr="00843A64">
              <w:rPr>
                <w:b/>
              </w:rPr>
              <w:t>Objective</w:t>
            </w:r>
          </w:p>
        </w:tc>
        <w:tc>
          <w:tcPr>
            <w:tcW w:w="2952" w:type="dxa"/>
          </w:tcPr>
          <w:p w14:paraId="57703D13" w14:textId="2913E128" w:rsidR="00843A64" w:rsidRPr="00843A64" w:rsidRDefault="00843A64">
            <w:pPr>
              <w:rPr>
                <w:b/>
              </w:rPr>
            </w:pPr>
            <w:r w:rsidRPr="00843A64">
              <w:rPr>
                <w:b/>
              </w:rPr>
              <w:t>Class Readings</w:t>
            </w:r>
          </w:p>
        </w:tc>
        <w:tc>
          <w:tcPr>
            <w:tcW w:w="2952" w:type="dxa"/>
          </w:tcPr>
          <w:p w14:paraId="07E3F4C5" w14:textId="7AB192BF" w:rsidR="00843A64" w:rsidRPr="00843A64" w:rsidRDefault="00843A64">
            <w:pPr>
              <w:rPr>
                <w:b/>
              </w:rPr>
            </w:pPr>
            <w:r w:rsidRPr="00843A64">
              <w:rPr>
                <w:b/>
              </w:rPr>
              <w:t>Assignments:</w:t>
            </w:r>
          </w:p>
        </w:tc>
      </w:tr>
      <w:tr w:rsidR="00843A64" w14:paraId="0F3D36A8" w14:textId="77777777" w:rsidTr="00843A64">
        <w:tc>
          <w:tcPr>
            <w:tcW w:w="2952" w:type="dxa"/>
          </w:tcPr>
          <w:p w14:paraId="65A7BF72" w14:textId="65BD738D" w:rsidR="00843A64" w:rsidRPr="00372395" w:rsidRDefault="00843A64" w:rsidP="00843A64">
            <w:pPr>
              <w:rPr>
                <w:rFonts w:ascii="Verdana" w:hAnsi="Verdana" w:cs="Times New Roman"/>
                <w:b/>
                <w:sz w:val="18"/>
                <w:szCs w:val="18"/>
                <w:u w:val="single"/>
              </w:rPr>
            </w:pPr>
            <w:r w:rsidRPr="00372395">
              <w:rPr>
                <w:rFonts w:cs="Times New Roman"/>
                <w:b/>
                <w:u w:val="single"/>
              </w:rPr>
              <w:t>Unit One</w:t>
            </w:r>
            <w:r w:rsidR="002B6B41">
              <w:rPr>
                <w:rFonts w:cs="Times New Roman"/>
                <w:b/>
                <w:u w:val="single"/>
              </w:rPr>
              <w:t>: Week 1&amp;2</w:t>
            </w:r>
          </w:p>
          <w:p w14:paraId="6F6865F5" w14:textId="77777777" w:rsidR="00843A64" w:rsidRPr="00346F51" w:rsidRDefault="00843A64" w:rsidP="00843A64">
            <w:pPr>
              <w:rPr>
                <w:rFonts w:ascii="Verdana" w:hAnsi="Verdana" w:cs="Times New Roman"/>
                <w:sz w:val="18"/>
                <w:szCs w:val="18"/>
              </w:rPr>
            </w:pPr>
            <w:r w:rsidRPr="00346F51">
              <w:rPr>
                <w:rFonts w:cs="Times New Roman"/>
              </w:rPr>
              <w:t> </w:t>
            </w:r>
          </w:p>
          <w:p w14:paraId="49978289" w14:textId="131C5747" w:rsidR="00843A64" w:rsidRDefault="00843A64" w:rsidP="00843A64">
            <w:r w:rsidRPr="00346F51">
              <w:rPr>
                <w:rFonts w:cs="Times New Roman"/>
              </w:rPr>
              <w:t>1.  Analyzing ways to build consensus within the local school for RTI implementation.</w:t>
            </w:r>
          </w:p>
        </w:tc>
        <w:tc>
          <w:tcPr>
            <w:tcW w:w="2952" w:type="dxa"/>
          </w:tcPr>
          <w:p w14:paraId="36D6D60A" w14:textId="77777777" w:rsidR="00843A64" w:rsidRPr="00346F51" w:rsidRDefault="00843A64" w:rsidP="00843A64">
            <w:pPr>
              <w:rPr>
                <w:rFonts w:ascii="Verdana" w:hAnsi="Verdana" w:cs="Times New Roman"/>
                <w:sz w:val="18"/>
                <w:szCs w:val="18"/>
              </w:rPr>
            </w:pPr>
            <w:r w:rsidRPr="00346F51">
              <w:rPr>
                <w:rFonts w:cs="Times New Roman"/>
              </w:rPr>
              <w:t>Read:  Introduction</w:t>
            </w:r>
          </w:p>
          <w:p w14:paraId="54779A09" w14:textId="6ADE003E" w:rsidR="00843A64" w:rsidRDefault="00843A64" w:rsidP="00843A64">
            <w:r w:rsidRPr="00346F51">
              <w:rPr>
                <w:rFonts w:cs="Times New Roman"/>
              </w:rPr>
              <w:t>Chapter 1 </w:t>
            </w:r>
            <w:r w:rsidRPr="00346F51">
              <w:rPr>
                <w:rFonts w:cs="Times New Roman"/>
                <w:i/>
                <w:iCs/>
              </w:rPr>
              <w:t>RTI</w:t>
            </w:r>
            <w:r w:rsidRPr="00346F51">
              <w:rPr>
                <w:rFonts w:cs="Times New Roman"/>
                <w:i/>
                <w:iCs/>
              </w:rPr>
              <w:br/>
              <w:t> in the Classroom</w:t>
            </w:r>
          </w:p>
        </w:tc>
        <w:tc>
          <w:tcPr>
            <w:tcW w:w="2952" w:type="dxa"/>
          </w:tcPr>
          <w:p w14:paraId="02369923" w14:textId="039D7271" w:rsidR="003D4407" w:rsidRDefault="003D4407">
            <w:pPr>
              <w:rPr>
                <w:rFonts w:cs="Times New Roman"/>
              </w:rPr>
            </w:pPr>
            <w:r>
              <w:rPr>
                <w:rFonts w:cs="Times New Roman"/>
              </w:rPr>
              <w:t>Chapter Quiz</w:t>
            </w:r>
          </w:p>
          <w:p w14:paraId="0B5D2410" w14:textId="5EB748A1" w:rsidR="00843A64" w:rsidRDefault="00B60BC0" w:rsidP="002B6B41">
            <w:r>
              <w:rPr>
                <w:rFonts w:cs="Times New Roman"/>
              </w:rPr>
              <w:t xml:space="preserve">Wednesday, </w:t>
            </w:r>
            <w:r w:rsidR="002B6B41">
              <w:rPr>
                <w:rFonts w:cs="Times New Roman"/>
              </w:rPr>
              <w:t>July 10</w:t>
            </w:r>
          </w:p>
        </w:tc>
      </w:tr>
      <w:tr w:rsidR="00843A64" w14:paraId="2948373D" w14:textId="77777777" w:rsidTr="00843A64">
        <w:tc>
          <w:tcPr>
            <w:tcW w:w="2952" w:type="dxa"/>
          </w:tcPr>
          <w:p w14:paraId="3A669164" w14:textId="2154D30E" w:rsidR="00843A64" w:rsidRDefault="00843A64">
            <w:r w:rsidRPr="00346F51">
              <w:rPr>
                <w:rFonts w:cs="Times New Roman"/>
              </w:rPr>
              <w:t>2.  Applying the RTI Tiered framework.</w:t>
            </w:r>
          </w:p>
        </w:tc>
        <w:tc>
          <w:tcPr>
            <w:tcW w:w="2952" w:type="dxa"/>
          </w:tcPr>
          <w:p w14:paraId="1AC36AA5" w14:textId="77777777" w:rsidR="00843A64" w:rsidRPr="00346F51" w:rsidRDefault="00843A64" w:rsidP="00843A64">
            <w:pPr>
              <w:rPr>
                <w:rFonts w:ascii="Verdana" w:hAnsi="Verdana" w:cs="Times New Roman"/>
                <w:sz w:val="18"/>
                <w:szCs w:val="18"/>
              </w:rPr>
            </w:pPr>
            <w:r w:rsidRPr="00346F51">
              <w:rPr>
                <w:rFonts w:cs="Times New Roman"/>
              </w:rPr>
              <w:t>Read:  Chapter 2</w:t>
            </w:r>
          </w:p>
          <w:p w14:paraId="55DEEB72" w14:textId="77777777" w:rsidR="00843A64" w:rsidRPr="00346F51" w:rsidRDefault="00843A64" w:rsidP="00843A64">
            <w:pPr>
              <w:rPr>
                <w:rFonts w:ascii="Verdana" w:hAnsi="Verdana" w:cs="Times New Roman"/>
                <w:sz w:val="18"/>
                <w:szCs w:val="18"/>
              </w:rPr>
            </w:pPr>
            <w:r w:rsidRPr="00346F51">
              <w:rPr>
                <w:rFonts w:cs="Times New Roman"/>
                <w:i/>
                <w:iCs/>
              </w:rPr>
              <w:t>RTI in the Classroom</w:t>
            </w:r>
          </w:p>
          <w:p w14:paraId="0BE47250" w14:textId="63FB5465" w:rsidR="00843A64" w:rsidRDefault="00843A64" w:rsidP="00843A64">
            <w:r w:rsidRPr="00346F51">
              <w:rPr>
                <w:rFonts w:cs="Times New Roman"/>
                <w:i/>
                <w:iCs/>
              </w:rPr>
              <w:t>Webinar: RTI in Middle School</w:t>
            </w:r>
          </w:p>
        </w:tc>
        <w:tc>
          <w:tcPr>
            <w:tcW w:w="2952" w:type="dxa"/>
          </w:tcPr>
          <w:p w14:paraId="77645771" w14:textId="77777777" w:rsidR="003D4407" w:rsidRDefault="003D4407" w:rsidP="003D4407">
            <w:pPr>
              <w:rPr>
                <w:rFonts w:cs="Times New Roman"/>
              </w:rPr>
            </w:pPr>
            <w:r>
              <w:rPr>
                <w:rFonts w:cs="Times New Roman"/>
              </w:rPr>
              <w:t>Chapter Quiz</w:t>
            </w:r>
          </w:p>
          <w:p w14:paraId="0D4DA94B" w14:textId="77777777" w:rsidR="003D4407" w:rsidRDefault="003D4407" w:rsidP="00843A64">
            <w:pPr>
              <w:rPr>
                <w:rFonts w:cs="Times New Roman"/>
              </w:rPr>
            </w:pPr>
          </w:p>
          <w:p w14:paraId="5C6A9182" w14:textId="77777777" w:rsidR="00843A64" w:rsidRPr="00346F51" w:rsidRDefault="00843A64" w:rsidP="00843A64">
            <w:pPr>
              <w:rPr>
                <w:rFonts w:ascii="Verdana" w:hAnsi="Verdana" w:cs="Times New Roman"/>
                <w:sz w:val="18"/>
                <w:szCs w:val="18"/>
              </w:rPr>
            </w:pPr>
            <w:r w:rsidRPr="00346F51">
              <w:rPr>
                <w:rFonts w:cs="Times New Roman"/>
              </w:rPr>
              <w:t>Reaction Paper to RTI in Middle School</w:t>
            </w:r>
          </w:p>
          <w:p w14:paraId="7F5D0941" w14:textId="77777777" w:rsidR="00843A64" w:rsidRPr="00346F51" w:rsidRDefault="00843A64" w:rsidP="00843A64">
            <w:pPr>
              <w:rPr>
                <w:rFonts w:ascii="Verdana" w:hAnsi="Verdana" w:cs="Times New Roman"/>
                <w:sz w:val="18"/>
                <w:szCs w:val="18"/>
              </w:rPr>
            </w:pPr>
            <w:r w:rsidRPr="00346F51">
              <w:rPr>
                <w:rFonts w:cs="Times New Roman"/>
              </w:rPr>
              <w:t> </w:t>
            </w:r>
          </w:p>
          <w:p w14:paraId="56021764" w14:textId="5B88789E" w:rsidR="00843A64" w:rsidRDefault="00B60BC0" w:rsidP="002B6B41">
            <w:r>
              <w:rPr>
                <w:rFonts w:cs="Times New Roman"/>
              </w:rPr>
              <w:t xml:space="preserve">Wednesday, </w:t>
            </w:r>
            <w:r w:rsidR="002B6B41">
              <w:rPr>
                <w:rFonts w:cs="Times New Roman"/>
              </w:rPr>
              <w:t>July 10</w:t>
            </w:r>
          </w:p>
        </w:tc>
      </w:tr>
      <w:tr w:rsidR="00843A64" w14:paraId="3BD0E4C4" w14:textId="77777777" w:rsidTr="00843A64">
        <w:tc>
          <w:tcPr>
            <w:tcW w:w="2952" w:type="dxa"/>
          </w:tcPr>
          <w:p w14:paraId="527BE5D1" w14:textId="42956CC8" w:rsidR="00843A64" w:rsidRDefault="00843A64">
            <w:r w:rsidRPr="00346F51">
              <w:rPr>
                <w:rFonts w:cs="Times New Roman"/>
              </w:rPr>
              <w:t>3.  Examining individualized learning needs.</w:t>
            </w:r>
          </w:p>
        </w:tc>
        <w:tc>
          <w:tcPr>
            <w:tcW w:w="2952" w:type="dxa"/>
          </w:tcPr>
          <w:p w14:paraId="7B0FEBE3" w14:textId="77777777" w:rsidR="00843A64" w:rsidRPr="00346F51" w:rsidRDefault="00843A64" w:rsidP="00843A64">
            <w:pPr>
              <w:rPr>
                <w:rFonts w:ascii="Verdana" w:hAnsi="Verdana" w:cs="Times New Roman"/>
                <w:sz w:val="18"/>
                <w:szCs w:val="18"/>
              </w:rPr>
            </w:pPr>
            <w:r w:rsidRPr="00346F51">
              <w:rPr>
                <w:rFonts w:cs="Times New Roman"/>
              </w:rPr>
              <w:t>Read:  Chapter 3</w:t>
            </w:r>
          </w:p>
          <w:p w14:paraId="2CD96F48" w14:textId="77777777" w:rsidR="00843A64" w:rsidRPr="00346F51" w:rsidRDefault="00843A64" w:rsidP="00843A64">
            <w:pPr>
              <w:rPr>
                <w:rFonts w:ascii="Verdana" w:hAnsi="Verdana" w:cs="Times New Roman"/>
                <w:sz w:val="18"/>
                <w:szCs w:val="18"/>
              </w:rPr>
            </w:pPr>
            <w:r w:rsidRPr="00346F51">
              <w:rPr>
                <w:rFonts w:cs="Times New Roman"/>
                <w:i/>
                <w:iCs/>
              </w:rPr>
              <w:t>RTI in the Classroom</w:t>
            </w:r>
          </w:p>
          <w:p w14:paraId="762C67C7" w14:textId="2C8EF4E6" w:rsidR="00843A64" w:rsidRDefault="00843A64" w:rsidP="00843A64">
            <w:r w:rsidRPr="00346F51">
              <w:rPr>
                <w:rFonts w:cs="Times New Roman"/>
                <w:i/>
                <w:iCs/>
              </w:rPr>
              <w:t>Webinar: RTI Essential Components:  Data-based Decision Making</w:t>
            </w:r>
          </w:p>
        </w:tc>
        <w:tc>
          <w:tcPr>
            <w:tcW w:w="2952" w:type="dxa"/>
          </w:tcPr>
          <w:p w14:paraId="3EAE52D3" w14:textId="77777777" w:rsidR="00843A64" w:rsidRPr="00346F51" w:rsidRDefault="00843A64" w:rsidP="00843A64">
            <w:pPr>
              <w:rPr>
                <w:rFonts w:ascii="Verdana" w:hAnsi="Verdana" w:cs="Times New Roman"/>
                <w:sz w:val="18"/>
                <w:szCs w:val="18"/>
              </w:rPr>
            </w:pPr>
            <w:r w:rsidRPr="000A116F">
              <w:rPr>
                <w:rFonts w:cs="Times New Roman"/>
                <w:b/>
              </w:rPr>
              <w:t>Unit 1 Quiz</w:t>
            </w:r>
            <w:r w:rsidRPr="00346F51">
              <w:rPr>
                <w:rFonts w:cs="Times New Roman"/>
              </w:rPr>
              <w:br/>
              <w:t>Reaction Paper to RTI Essential Components</w:t>
            </w:r>
          </w:p>
          <w:p w14:paraId="40AC377A" w14:textId="77777777" w:rsidR="00843A64" w:rsidRPr="00346F51" w:rsidRDefault="00843A64" w:rsidP="00843A64">
            <w:pPr>
              <w:rPr>
                <w:rFonts w:ascii="Verdana" w:hAnsi="Verdana" w:cs="Times New Roman"/>
                <w:sz w:val="18"/>
                <w:szCs w:val="18"/>
              </w:rPr>
            </w:pPr>
            <w:r w:rsidRPr="00346F51">
              <w:rPr>
                <w:rFonts w:cs="Times New Roman"/>
              </w:rPr>
              <w:t> </w:t>
            </w:r>
          </w:p>
          <w:p w14:paraId="29D92075" w14:textId="77777777" w:rsidR="00843A64" w:rsidRPr="00346F51" w:rsidRDefault="00843A64" w:rsidP="00843A64">
            <w:pPr>
              <w:rPr>
                <w:rFonts w:ascii="Verdana" w:hAnsi="Verdana" w:cs="Times New Roman"/>
                <w:sz w:val="18"/>
                <w:szCs w:val="18"/>
              </w:rPr>
            </w:pPr>
            <w:r w:rsidRPr="00346F51">
              <w:rPr>
                <w:rFonts w:cs="Times New Roman"/>
              </w:rPr>
              <w:t> </w:t>
            </w:r>
          </w:p>
          <w:p w14:paraId="09BEF9E1" w14:textId="0A5CB640" w:rsidR="00843A64" w:rsidRPr="00346F51" w:rsidRDefault="00B60BC0" w:rsidP="00843A64">
            <w:pPr>
              <w:rPr>
                <w:rFonts w:ascii="Verdana" w:hAnsi="Verdana" w:cs="Times New Roman"/>
                <w:sz w:val="18"/>
                <w:szCs w:val="18"/>
              </w:rPr>
            </w:pPr>
            <w:r>
              <w:rPr>
                <w:rFonts w:cs="Times New Roman"/>
              </w:rPr>
              <w:t xml:space="preserve">Friday, </w:t>
            </w:r>
            <w:r w:rsidR="002B6B41">
              <w:rPr>
                <w:rFonts w:cs="Times New Roman"/>
              </w:rPr>
              <w:t>July 17</w:t>
            </w:r>
          </w:p>
          <w:p w14:paraId="209629DE" w14:textId="77777777" w:rsidR="00843A64" w:rsidRDefault="00843A64"/>
        </w:tc>
      </w:tr>
      <w:tr w:rsidR="00843A64" w14:paraId="56E68576" w14:textId="77777777" w:rsidTr="00843A64">
        <w:tc>
          <w:tcPr>
            <w:tcW w:w="2952" w:type="dxa"/>
          </w:tcPr>
          <w:p w14:paraId="54F0F162" w14:textId="3006D146" w:rsidR="00372395" w:rsidRPr="00372395" w:rsidRDefault="00372395" w:rsidP="00372395">
            <w:pPr>
              <w:rPr>
                <w:rFonts w:ascii="Verdana" w:hAnsi="Verdana" w:cs="Times New Roman"/>
                <w:b/>
                <w:sz w:val="18"/>
                <w:szCs w:val="18"/>
                <w:u w:val="single"/>
              </w:rPr>
            </w:pPr>
            <w:r w:rsidRPr="00372395">
              <w:rPr>
                <w:rFonts w:cs="Times New Roman"/>
                <w:b/>
                <w:u w:val="single"/>
              </w:rPr>
              <w:t>Unit Two:</w:t>
            </w:r>
            <w:r w:rsidR="002B6B41">
              <w:rPr>
                <w:rFonts w:cs="Times New Roman"/>
                <w:b/>
                <w:u w:val="single"/>
              </w:rPr>
              <w:t xml:space="preserve"> Week 3</w:t>
            </w:r>
          </w:p>
          <w:p w14:paraId="3A693251" w14:textId="77777777" w:rsidR="00372395" w:rsidRPr="00346F51" w:rsidRDefault="00372395" w:rsidP="00372395">
            <w:pPr>
              <w:rPr>
                <w:rFonts w:ascii="Verdana" w:hAnsi="Verdana" w:cs="Times New Roman"/>
                <w:sz w:val="18"/>
                <w:szCs w:val="18"/>
              </w:rPr>
            </w:pPr>
            <w:r w:rsidRPr="00346F51">
              <w:rPr>
                <w:rFonts w:cs="Times New Roman"/>
              </w:rPr>
              <w:t> </w:t>
            </w:r>
          </w:p>
          <w:p w14:paraId="57E5191B" w14:textId="70BC0E9C" w:rsidR="00843A64" w:rsidRDefault="00372395" w:rsidP="00372395">
            <w:r w:rsidRPr="00346F51">
              <w:rPr>
                <w:rFonts w:cs="Times New Roman"/>
              </w:rPr>
              <w:t>4.  Analyzing progress for individual children.</w:t>
            </w:r>
          </w:p>
        </w:tc>
        <w:tc>
          <w:tcPr>
            <w:tcW w:w="2952" w:type="dxa"/>
          </w:tcPr>
          <w:p w14:paraId="42C0FCD5" w14:textId="77777777" w:rsidR="00372395" w:rsidRPr="00346F51" w:rsidRDefault="00372395" w:rsidP="00372395">
            <w:pPr>
              <w:rPr>
                <w:rFonts w:ascii="Verdana" w:hAnsi="Verdana" w:cs="Times New Roman"/>
                <w:sz w:val="18"/>
                <w:szCs w:val="18"/>
              </w:rPr>
            </w:pPr>
            <w:r w:rsidRPr="00346F51">
              <w:rPr>
                <w:rFonts w:cs="Times New Roman"/>
              </w:rPr>
              <w:t>Read:  Chapter 4</w:t>
            </w:r>
          </w:p>
          <w:p w14:paraId="00B052A5" w14:textId="77777777" w:rsidR="00372395" w:rsidRPr="00346F51" w:rsidRDefault="00372395" w:rsidP="00372395">
            <w:pPr>
              <w:rPr>
                <w:rFonts w:ascii="Verdana" w:hAnsi="Verdana" w:cs="Times New Roman"/>
                <w:sz w:val="18"/>
                <w:szCs w:val="18"/>
              </w:rPr>
            </w:pPr>
            <w:r w:rsidRPr="00346F51">
              <w:rPr>
                <w:rFonts w:cs="Times New Roman"/>
                <w:i/>
                <w:iCs/>
              </w:rPr>
              <w:t>RTI in the Classroom</w:t>
            </w:r>
          </w:p>
          <w:p w14:paraId="0B00FBDA" w14:textId="075F4090" w:rsidR="00843A64" w:rsidRDefault="00372395" w:rsidP="00372395">
            <w:r w:rsidRPr="00346F51">
              <w:rPr>
                <w:rFonts w:cs="Times New Roman"/>
                <w:i/>
                <w:iCs/>
              </w:rPr>
              <w:t>Webinar: RTI and Universal Screening:  Establishing District Benchmarks</w:t>
            </w:r>
          </w:p>
        </w:tc>
        <w:tc>
          <w:tcPr>
            <w:tcW w:w="2952" w:type="dxa"/>
          </w:tcPr>
          <w:p w14:paraId="213FF3B1" w14:textId="77777777" w:rsidR="003D4407" w:rsidRDefault="003D4407" w:rsidP="003D4407">
            <w:pPr>
              <w:rPr>
                <w:rFonts w:cs="Times New Roman"/>
              </w:rPr>
            </w:pPr>
            <w:r>
              <w:rPr>
                <w:rFonts w:cs="Times New Roman"/>
              </w:rPr>
              <w:t>Chapter Quiz</w:t>
            </w:r>
          </w:p>
          <w:p w14:paraId="5F7B88E7" w14:textId="77777777" w:rsidR="003D4407" w:rsidRDefault="003D4407" w:rsidP="00372395">
            <w:pPr>
              <w:rPr>
                <w:rFonts w:cs="Times New Roman"/>
              </w:rPr>
            </w:pPr>
          </w:p>
          <w:p w14:paraId="53566F9C" w14:textId="77777777" w:rsidR="00372395" w:rsidRPr="00346F51" w:rsidRDefault="00372395" w:rsidP="00372395">
            <w:pPr>
              <w:rPr>
                <w:rFonts w:ascii="Verdana" w:hAnsi="Verdana" w:cs="Times New Roman"/>
                <w:sz w:val="18"/>
                <w:szCs w:val="18"/>
              </w:rPr>
            </w:pPr>
            <w:r w:rsidRPr="00346F51">
              <w:rPr>
                <w:rFonts w:cs="Times New Roman"/>
              </w:rPr>
              <w:t>Reaction Paper to RTI and Universal Screening</w:t>
            </w:r>
          </w:p>
          <w:p w14:paraId="36048FFC" w14:textId="77777777" w:rsidR="00372395" w:rsidRPr="00346F51" w:rsidRDefault="00372395" w:rsidP="00372395">
            <w:pPr>
              <w:rPr>
                <w:rFonts w:ascii="Verdana" w:hAnsi="Verdana" w:cs="Times New Roman"/>
                <w:sz w:val="18"/>
                <w:szCs w:val="18"/>
              </w:rPr>
            </w:pPr>
            <w:r w:rsidRPr="00346F51">
              <w:rPr>
                <w:rFonts w:cs="Times New Roman"/>
              </w:rPr>
              <w:t> </w:t>
            </w:r>
          </w:p>
          <w:p w14:paraId="3FCA81E8" w14:textId="0BC4E69C" w:rsidR="00843A64" w:rsidRDefault="00B60BC0" w:rsidP="002B6B41">
            <w:r>
              <w:rPr>
                <w:rFonts w:cs="Times New Roman"/>
              </w:rPr>
              <w:t xml:space="preserve">Monday, </w:t>
            </w:r>
            <w:r w:rsidR="002B6B41">
              <w:rPr>
                <w:rFonts w:cs="Times New Roman"/>
              </w:rPr>
              <w:t>July 21</w:t>
            </w:r>
          </w:p>
        </w:tc>
      </w:tr>
      <w:tr w:rsidR="00843A64" w14:paraId="3C1C64EE" w14:textId="77777777" w:rsidTr="00843A64">
        <w:tc>
          <w:tcPr>
            <w:tcW w:w="2952" w:type="dxa"/>
          </w:tcPr>
          <w:p w14:paraId="649AD416" w14:textId="23974EE7" w:rsidR="00843A64" w:rsidRDefault="00372395">
            <w:r w:rsidRPr="00346F51">
              <w:rPr>
                <w:rFonts w:cs="Times New Roman"/>
              </w:rPr>
              <w:t>5. Record keeping during progress monitoring.</w:t>
            </w:r>
          </w:p>
        </w:tc>
        <w:tc>
          <w:tcPr>
            <w:tcW w:w="2952" w:type="dxa"/>
          </w:tcPr>
          <w:p w14:paraId="7A403E20" w14:textId="77777777" w:rsidR="00372395" w:rsidRPr="00346F51" w:rsidRDefault="00372395" w:rsidP="00372395">
            <w:pPr>
              <w:rPr>
                <w:rFonts w:ascii="Verdana" w:hAnsi="Verdana" w:cs="Times New Roman"/>
                <w:sz w:val="18"/>
                <w:szCs w:val="18"/>
              </w:rPr>
            </w:pPr>
            <w:r w:rsidRPr="00346F51">
              <w:rPr>
                <w:rFonts w:cs="Times New Roman"/>
              </w:rPr>
              <w:t>Read Chapter 5:</w:t>
            </w:r>
          </w:p>
          <w:p w14:paraId="0D9C3835" w14:textId="77777777" w:rsidR="00372395" w:rsidRPr="00346F51" w:rsidRDefault="00372395" w:rsidP="00372395">
            <w:pPr>
              <w:ind w:firstLine="360"/>
              <w:rPr>
                <w:rFonts w:ascii="Verdana" w:hAnsi="Verdana" w:cs="Times New Roman"/>
                <w:sz w:val="18"/>
                <w:szCs w:val="18"/>
              </w:rPr>
            </w:pPr>
            <w:r w:rsidRPr="00346F51">
              <w:rPr>
                <w:rFonts w:cs="Times New Roman"/>
              </w:rPr>
              <w:t> </w:t>
            </w:r>
          </w:p>
          <w:p w14:paraId="22C73021" w14:textId="3D24EFFE" w:rsidR="00843A64" w:rsidRDefault="00372395" w:rsidP="00372395">
            <w:pPr>
              <w:jc w:val="center"/>
            </w:pPr>
            <w:r w:rsidRPr="00346F51">
              <w:rPr>
                <w:rFonts w:cs="Times New Roman"/>
              </w:rPr>
              <w:t>RTI in the Classroom</w:t>
            </w:r>
          </w:p>
        </w:tc>
        <w:tc>
          <w:tcPr>
            <w:tcW w:w="2952" w:type="dxa"/>
          </w:tcPr>
          <w:p w14:paraId="0346DBA4" w14:textId="77777777" w:rsidR="00372395" w:rsidRPr="000A116F" w:rsidRDefault="00372395" w:rsidP="003D4407">
            <w:pPr>
              <w:rPr>
                <w:rFonts w:ascii="Verdana" w:hAnsi="Verdana" w:cs="Times New Roman"/>
                <w:b/>
                <w:sz w:val="18"/>
                <w:szCs w:val="18"/>
              </w:rPr>
            </w:pPr>
            <w:r w:rsidRPr="000A116F">
              <w:rPr>
                <w:rFonts w:cs="Times New Roman"/>
                <w:b/>
              </w:rPr>
              <w:t>Unit 2 Quiz </w:t>
            </w:r>
          </w:p>
          <w:p w14:paraId="4E8E1730" w14:textId="0178D5C0" w:rsidR="00843A64" w:rsidRDefault="00B60BC0" w:rsidP="00372395">
            <w:r>
              <w:rPr>
                <w:rFonts w:cs="Times New Roman"/>
              </w:rPr>
              <w:t xml:space="preserve">Monday, </w:t>
            </w:r>
            <w:r w:rsidR="00372395" w:rsidRPr="00346F51">
              <w:rPr>
                <w:rFonts w:cs="Times New Roman"/>
              </w:rPr>
              <w:t xml:space="preserve">May </w:t>
            </w:r>
            <w:r w:rsidR="002B6B41">
              <w:rPr>
                <w:rFonts w:cs="Times New Roman"/>
              </w:rPr>
              <w:t>21</w:t>
            </w:r>
          </w:p>
        </w:tc>
      </w:tr>
      <w:tr w:rsidR="00843A64" w14:paraId="3DBB3B2C" w14:textId="77777777" w:rsidTr="00843A64">
        <w:tc>
          <w:tcPr>
            <w:tcW w:w="2952" w:type="dxa"/>
          </w:tcPr>
          <w:p w14:paraId="5697C730" w14:textId="1097373C" w:rsidR="00372395" w:rsidRPr="00372395" w:rsidRDefault="00372395" w:rsidP="00372395">
            <w:pPr>
              <w:rPr>
                <w:rFonts w:ascii="Verdana" w:hAnsi="Verdana" w:cs="Times New Roman"/>
                <w:b/>
                <w:sz w:val="18"/>
                <w:szCs w:val="18"/>
                <w:u w:val="single"/>
              </w:rPr>
            </w:pPr>
            <w:r w:rsidRPr="00372395">
              <w:rPr>
                <w:rFonts w:cs="Times New Roman"/>
                <w:b/>
                <w:u w:val="single"/>
              </w:rPr>
              <w:t>Unit Three:</w:t>
            </w:r>
            <w:r w:rsidR="002B6B41">
              <w:rPr>
                <w:rFonts w:cs="Times New Roman"/>
                <w:b/>
                <w:u w:val="single"/>
              </w:rPr>
              <w:t xml:space="preserve"> Week 4</w:t>
            </w:r>
          </w:p>
          <w:p w14:paraId="17C157ED" w14:textId="77777777" w:rsidR="00372395" w:rsidRPr="00346F51" w:rsidRDefault="00372395" w:rsidP="00372395">
            <w:pPr>
              <w:rPr>
                <w:rFonts w:ascii="Verdana" w:hAnsi="Verdana" w:cs="Times New Roman"/>
                <w:sz w:val="18"/>
                <w:szCs w:val="18"/>
              </w:rPr>
            </w:pPr>
            <w:r w:rsidRPr="00346F51">
              <w:rPr>
                <w:rFonts w:cs="Times New Roman"/>
              </w:rPr>
              <w:t> </w:t>
            </w:r>
          </w:p>
          <w:p w14:paraId="2858C5CB" w14:textId="6F56F09E" w:rsidR="00843A64" w:rsidRDefault="00372395" w:rsidP="00372395">
            <w:r w:rsidRPr="00346F51">
              <w:rPr>
                <w:rFonts w:cs="Times New Roman"/>
              </w:rPr>
              <w:t>6.  Applying Reading interventions within the RTI framework.</w:t>
            </w:r>
          </w:p>
        </w:tc>
        <w:tc>
          <w:tcPr>
            <w:tcW w:w="2952" w:type="dxa"/>
          </w:tcPr>
          <w:p w14:paraId="70A8D396" w14:textId="000C62D3" w:rsidR="00372395" w:rsidRDefault="00372395"/>
          <w:p w14:paraId="5AAC9CB0" w14:textId="77777777" w:rsidR="00372395" w:rsidRPr="00346F51" w:rsidRDefault="00372395" w:rsidP="00372395">
            <w:pPr>
              <w:rPr>
                <w:rFonts w:ascii="Verdana" w:hAnsi="Verdana" w:cs="Times New Roman"/>
                <w:sz w:val="18"/>
                <w:szCs w:val="18"/>
              </w:rPr>
            </w:pPr>
            <w:r w:rsidRPr="00346F51">
              <w:rPr>
                <w:rFonts w:cs="Times New Roman"/>
              </w:rPr>
              <w:t>Read:  Chapter 6.</w:t>
            </w:r>
          </w:p>
          <w:p w14:paraId="2B03E0FC" w14:textId="77777777" w:rsidR="00372395" w:rsidRPr="00346F51" w:rsidRDefault="00372395" w:rsidP="00372395">
            <w:pPr>
              <w:rPr>
                <w:rFonts w:ascii="Verdana" w:hAnsi="Verdana" w:cs="Times New Roman"/>
                <w:sz w:val="18"/>
                <w:szCs w:val="18"/>
              </w:rPr>
            </w:pPr>
            <w:r w:rsidRPr="00346F51">
              <w:rPr>
                <w:rFonts w:cs="Times New Roman"/>
                <w:i/>
                <w:iCs/>
              </w:rPr>
              <w:t>RTI in the Classroom</w:t>
            </w:r>
          </w:p>
          <w:p w14:paraId="7637EDD9" w14:textId="4EDADD3E" w:rsidR="00843A64" w:rsidRPr="00372395" w:rsidRDefault="00372395" w:rsidP="00372395">
            <w:r w:rsidRPr="00346F51">
              <w:rPr>
                <w:rFonts w:cs="Times New Roman"/>
                <w:i/>
                <w:iCs/>
              </w:rPr>
              <w:t>Webinar: RTI and Learning Disability I and II</w:t>
            </w:r>
          </w:p>
        </w:tc>
        <w:tc>
          <w:tcPr>
            <w:tcW w:w="2952" w:type="dxa"/>
          </w:tcPr>
          <w:p w14:paraId="3067D3AF" w14:textId="77777777" w:rsidR="00372395" w:rsidRPr="00346F51" w:rsidRDefault="00372395" w:rsidP="00372395">
            <w:pPr>
              <w:rPr>
                <w:rFonts w:ascii="Verdana" w:hAnsi="Verdana" w:cs="Times New Roman"/>
                <w:sz w:val="18"/>
                <w:szCs w:val="18"/>
              </w:rPr>
            </w:pPr>
            <w:r w:rsidRPr="00346F51">
              <w:rPr>
                <w:rFonts w:cs="Times New Roman"/>
              </w:rPr>
              <w:t>Reaction Paper to RTI and Learning Disability</w:t>
            </w:r>
          </w:p>
          <w:p w14:paraId="1A30AE47" w14:textId="77777777" w:rsidR="00372395" w:rsidRPr="00346F51" w:rsidRDefault="00372395" w:rsidP="00372395">
            <w:pPr>
              <w:rPr>
                <w:rFonts w:ascii="Verdana" w:hAnsi="Verdana" w:cs="Times New Roman"/>
                <w:sz w:val="18"/>
                <w:szCs w:val="18"/>
              </w:rPr>
            </w:pPr>
            <w:r w:rsidRPr="00346F51">
              <w:rPr>
                <w:rFonts w:cs="Times New Roman"/>
              </w:rPr>
              <w:t> </w:t>
            </w:r>
          </w:p>
          <w:p w14:paraId="589A9B21" w14:textId="77777777" w:rsidR="00372395" w:rsidRPr="00346F51" w:rsidRDefault="00372395" w:rsidP="00372395">
            <w:pPr>
              <w:rPr>
                <w:rFonts w:ascii="Verdana" w:hAnsi="Verdana" w:cs="Times New Roman"/>
                <w:sz w:val="18"/>
                <w:szCs w:val="18"/>
              </w:rPr>
            </w:pPr>
            <w:r w:rsidRPr="00346F51">
              <w:rPr>
                <w:rFonts w:cs="Times New Roman"/>
              </w:rPr>
              <w:t>Project:  Create a rating system for evaluating RTI models.</w:t>
            </w:r>
          </w:p>
          <w:p w14:paraId="3E3E29D0" w14:textId="77777777" w:rsidR="00372395" w:rsidRPr="00346F51" w:rsidRDefault="00372395" w:rsidP="00372395">
            <w:pPr>
              <w:rPr>
                <w:rFonts w:ascii="Verdana" w:hAnsi="Verdana" w:cs="Times New Roman"/>
                <w:sz w:val="18"/>
                <w:szCs w:val="18"/>
              </w:rPr>
            </w:pPr>
            <w:r w:rsidRPr="00346F51">
              <w:rPr>
                <w:rFonts w:cs="Times New Roman"/>
              </w:rPr>
              <w:t> </w:t>
            </w:r>
          </w:p>
          <w:p w14:paraId="17CA0F57" w14:textId="6659F5FA" w:rsidR="00843A64" w:rsidRDefault="00B60BC0" w:rsidP="002B6B41">
            <w:r>
              <w:rPr>
                <w:rFonts w:cs="Times New Roman"/>
              </w:rPr>
              <w:t xml:space="preserve">Wednesday, </w:t>
            </w:r>
            <w:r w:rsidR="002B6B41">
              <w:rPr>
                <w:rFonts w:cs="Times New Roman"/>
              </w:rPr>
              <w:t>July 23</w:t>
            </w:r>
          </w:p>
        </w:tc>
      </w:tr>
      <w:tr w:rsidR="00843A64" w14:paraId="309B8574" w14:textId="77777777" w:rsidTr="00843A64">
        <w:tc>
          <w:tcPr>
            <w:tcW w:w="2952" w:type="dxa"/>
          </w:tcPr>
          <w:p w14:paraId="52D9D429" w14:textId="3FFEA372" w:rsidR="00843A64" w:rsidRDefault="00372395">
            <w:r w:rsidRPr="00346F51">
              <w:rPr>
                <w:rFonts w:cs="Times New Roman"/>
              </w:rPr>
              <w:t>7.  Applying Written language interventions RTI framework.</w:t>
            </w:r>
          </w:p>
        </w:tc>
        <w:tc>
          <w:tcPr>
            <w:tcW w:w="2952" w:type="dxa"/>
          </w:tcPr>
          <w:p w14:paraId="6B47CD6D" w14:textId="77777777" w:rsidR="00372395" w:rsidRPr="00346F51" w:rsidRDefault="00372395" w:rsidP="00372395">
            <w:pPr>
              <w:rPr>
                <w:rFonts w:ascii="Verdana" w:hAnsi="Verdana" w:cs="Times New Roman"/>
                <w:sz w:val="18"/>
                <w:szCs w:val="18"/>
              </w:rPr>
            </w:pPr>
            <w:r w:rsidRPr="00346F51">
              <w:rPr>
                <w:rFonts w:cs="Times New Roman"/>
              </w:rPr>
              <w:t>Read:  Chapter 7</w:t>
            </w:r>
          </w:p>
          <w:p w14:paraId="3CA0BDF1" w14:textId="77777777" w:rsidR="00372395" w:rsidRPr="00346F51" w:rsidRDefault="00372395" w:rsidP="00372395">
            <w:pPr>
              <w:rPr>
                <w:rFonts w:ascii="Verdana" w:hAnsi="Verdana" w:cs="Times New Roman"/>
                <w:sz w:val="18"/>
                <w:szCs w:val="18"/>
              </w:rPr>
            </w:pPr>
            <w:r w:rsidRPr="00346F51">
              <w:rPr>
                <w:rFonts w:cs="Times New Roman"/>
              </w:rPr>
              <w:t> </w:t>
            </w:r>
          </w:p>
          <w:p w14:paraId="09AD062F" w14:textId="7DA39D64" w:rsidR="00843A64" w:rsidRDefault="00372395" w:rsidP="00372395">
            <w:r w:rsidRPr="00346F51">
              <w:rPr>
                <w:rFonts w:cs="Times New Roman"/>
                <w:i/>
                <w:iCs/>
              </w:rPr>
              <w:t>RTI in the Classroom</w:t>
            </w:r>
          </w:p>
        </w:tc>
        <w:tc>
          <w:tcPr>
            <w:tcW w:w="2952" w:type="dxa"/>
          </w:tcPr>
          <w:p w14:paraId="63FDA076" w14:textId="77777777" w:rsidR="00B60BC0" w:rsidRDefault="00B60BC0" w:rsidP="00B60BC0">
            <w:pPr>
              <w:rPr>
                <w:rFonts w:cs="Times New Roman"/>
              </w:rPr>
            </w:pPr>
            <w:r>
              <w:rPr>
                <w:rFonts w:cs="Times New Roman"/>
              </w:rPr>
              <w:t>Chapter Quiz</w:t>
            </w:r>
          </w:p>
          <w:p w14:paraId="7E32B52E" w14:textId="0AF586BD" w:rsidR="00372395" w:rsidRPr="00346F51" w:rsidRDefault="00B60BC0" w:rsidP="00372395">
            <w:pPr>
              <w:rPr>
                <w:rFonts w:ascii="Verdana" w:hAnsi="Verdana" w:cs="Times New Roman"/>
                <w:sz w:val="18"/>
                <w:szCs w:val="18"/>
              </w:rPr>
            </w:pPr>
            <w:r>
              <w:rPr>
                <w:rFonts w:cs="Times New Roman"/>
              </w:rPr>
              <w:t xml:space="preserve">Friday, </w:t>
            </w:r>
            <w:r w:rsidR="002B6B41">
              <w:rPr>
                <w:rFonts w:cs="Times New Roman"/>
              </w:rPr>
              <w:t>July 25</w:t>
            </w:r>
          </w:p>
          <w:p w14:paraId="4DD2F205" w14:textId="77777777" w:rsidR="00843A64" w:rsidRDefault="00843A64"/>
        </w:tc>
      </w:tr>
      <w:tr w:rsidR="00372395" w14:paraId="2B8857AC" w14:textId="77777777" w:rsidTr="00843A64">
        <w:tc>
          <w:tcPr>
            <w:tcW w:w="2952" w:type="dxa"/>
          </w:tcPr>
          <w:p w14:paraId="7900F798" w14:textId="76370DCD" w:rsidR="00372395" w:rsidRDefault="00372395">
            <w:r w:rsidRPr="00346F51">
              <w:rPr>
                <w:rFonts w:cs="Times New Roman"/>
              </w:rPr>
              <w:t>8.  Applying Behavior interventions RTI framework.</w:t>
            </w:r>
          </w:p>
        </w:tc>
        <w:tc>
          <w:tcPr>
            <w:tcW w:w="2952" w:type="dxa"/>
          </w:tcPr>
          <w:p w14:paraId="1585FDCD" w14:textId="77777777" w:rsidR="00372395" w:rsidRPr="00346F51" w:rsidRDefault="00372395" w:rsidP="00372395">
            <w:pPr>
              <w:rPr>
                <w:rFonts w:ascii="Verdana" w:hAnsi="Verdana" w:cs="Times New Roman"/>
                <w:sz w:val="18"/>
                <w:szCs w:val="18"/>
              </w:rPr>
            </w:pPr>
            <w:r w:rsidRPr="00346F51">
              <w:rPr>
                <w:rFonts w:cs="Times New Roman"/>
              </w:rPr>
              <w:t>Read:  Chapter 8</w:t>
            </w:r>
          </w:p>
          <w:p w14:paraId="352787D1" w14:textId="50664DC1" w:rsidR="00372395" w:rsidRDefault="00372395" w:rsidP="00372395">
            <w:r w:rsidRPr="00346F51">
              <w:rPr>
                <w:rFonts w:cs="Times New Roman"/>
                <w:i/>
                <w:iCs/>
              </w:rPr>
              <w:t>RTI in the Classroom</w:t>
            </w:r>
          </w:p>
        </w:tc>
        <w:tc>
          <w:tcPr>
            <w:tcW w:w="2952" w:type="dxa"/>
          </w:tcPr>
          <w:p w14:paraId="50027BE9" w14:textId="77777777" w:rsidR="00B60BC0" w:rsidRDefault="00B60BC0" w:rsidP="00B60BC0">
            <w:pPr>
              <w:rPr>
                <w:rFonts w:cs="Times New Roman"/>
              </w:rPr>
            </w:pPr>
            <w:r>
              <w:rPr>
                <w:rFonts w:cs="Times New Roman"/>
              </w:rPr>
              <w:t>Chapter Quiz</w:t>
            </w:r>
          </w:p>
          <w:p w14:paraId="0635A8F6" w14:textId="66864BEC" w:rsidR="00372395" w:rsidRPr="00346F51" w:rsidRDefault="00B60BC0" w:rsidP="00372395">
            <w:pPr>
              <w:rPr>
                <w:rFonts w:ascii="Verdana" w:hAnsi="Verdana" w:cs="Times New Roman"/>
                <w:sz w:val="18"/>
                <w:szCs w:val="18"/>
              </w:rPr>
            </w:pPr>
            <w:r>
              <w:rPr>
                <w:rFonts w:cs="Times New Roman"/>
              </w:rPr>
              <w:t xml:space="preserve">Tuesday, </w:t>
            </w:r>
            <w:r w:rsidR="002B6B41">
              <w:rPr>
                <w:rFonts w:cs="Times New Roman"/>
              </w:rPr>
              <w:t>July 29</w:t>
            </w:r>
          </w:p>
          <w:p w14:paraId="489231AB" w14:textId="77777777" w:rsidR="00372395" w:rsidRDefault="00372395"/>
        </w:tc>
      </w:tr>
      <w:tr w:rsidR="00372395" w14:paraId="40F7DBA4" w14:textId="77777777" w:rsidTr="00843A64">
        <w:tc>
          <w:tcPr>
            <w:tcW w:w="2952" w:type="dxa"/>
          </w:tcPr>
          <w:p w14:paraId="2EFED2E5" w14:textId="2A9260D8" w:rsidR="00372395" w:rsidRDefault="00372395">
            <w:r w:rsidRPr="00346F51">
              <w:rPr>
                <w:rFonts w:cs="Times New Roman"/>
              </w:rPr>
              <w:t>9.  Using RTI with English Language Learners.</w:t>
            </w:r>
          </w:p>
        </w:tc>
        <w:tc>
          <w:tcPr>
            <w:tcW w:w="2952" w:type="dxa"/>
          </w:tcPr>
          <w:p w14:paraId="197B1974" w14:textId="77777777" w:rsidR="00372395" w:rsidRPr="00346F51" w:rsidRDefault="00372395" w:rsidP="00372395">
            <w:pPr>
              <w:rPr>
                <w:rFonts w:ascii="Verdana" w:hAnsi="Verdana" w:cs="Times New Roman"/>
                <w:sz w:val="18"/>
                <w:szCs w:val="18"/>
              </w:rPr>
            </w:pPr>
            <w:r w:rsidRPr="00346F51">
              <w:rPr>
                <w:rFonts w:cs="Times New Roman"/>
              </w:rPr>
              <w:t>Read:  Chapter</w:t>
            </w:r>
          </w:p>
          <w:p w14:paraId="228C29CB" w14:textId="77777777" w:rsidR="00372395" w:rsidRPr="00346F51" w:rsidRDefault="00372395" w:rsidP="00372395">
            <w:pPr>
              <w:rPr>
                <w:rFonts w:ascii="Verdana" w:hAnsi="Verdana" w:cs="Times New Roman"/>
                <w:sz w:val="18"/>
                <w:szCs w:val="18"/>
              </w:rPr>
            </w:pPr>
            <w:r w:rsidRPr="00346F51">
              <w:rPr>
                <w:rFonts w:cs="Times New Roman"/>
              </w:rPr>
              <w:t>9</w:t>
            </w:r>
          </w:p>
          <w:p w14:paraId="762C227D" w14:textId="77777777" w:rsidR="00372395" w:rsidRPr="00346F51" w:rsidRDefault="00372395" w:rsidP="00372395">
            <w:pPr>
              <w:rPr>
                <w:rFonts w:ascii="Verdana" w:hAnsi="Verdana" w:cs="Times New Roman"/>
                <w:sz w:val="18"/>
                <w:szCs w:val="18"/>
              </w:rPr>
            </w:pPr>
            <w:r w:rsidRPr="00346F51">
              <w:rPr>
                <w:rFonts w:cs="Times New Roman"/>
                <w:i/>
                <w:iCs/>
              </w:rPr>
              <w:t>RTI in the Classroom</w:t>
            </w:r>
          </w:p>
          <w:p w14:paraId="00ED76C2" w14:textId="68280E9A" w:rsidR="00372395" w:rsidRDefault="00372395" w:rsidP="00372395">
            <w:r w:rsidRPr="00346F51">
              <w:rPr>
                <w:rFonts w:cs="Times New Roman"/>
                <w:i/>
                <w:iCs/>
              </w:rPr>
              <w:t>Webinar:  RTI for English Language Learners: Appropriate Screening, Progress Monitoring, and Instructional Planning</w:t>
            </w:r>
          </w:p>
        </w:tc>
        <w:tc>
          <w:tcPr>
            <w:tcW w:w="2952" w:type="dxa"/>
          </w:tcPr>
          <w:p w14:paraId="3B4F466C" w14:textId="77777777" w:rsidR="00372395" w:rsidRPr="00346F51" w:rsidRDefault="00372395" w:rsidP="00372395">
            <w:pPr>
              <w:rPr>
                <w:rFonts w:ascii="Verdana" w:hAnsi="Verdana" w:cs="Times New Roman"/>
                <w:sz w:val="18"/>
                <w:szCs w:val="18"/>
              </w:rPr>
            </w:pPr>
            <w:r w:rsidRPr="00346F51">
              <w:rPr>
                <w:rFonts w:cs="Times New Roman"/>
              </w:rPr>
              <w:t>Reaction Paper to RTI for English Language Learners</w:t>
            </w:r>
          </w:p>
          <w:p w14:paraId="6B4D634A" w14:textId="77777777" w:rsidR="00372395" w:rsidRPr="00346F51" w:rsidRDefault="00372395" w:rsidP="00372395">
            <w:pPr>
              <w:rPr>
                <w:rFonts w:ascii="Verdana" w:hAnsi="Verdana" w:cs="Times New Roman"/>
                <w:sz w:val="18"/>
                <w:szCs w:val="18"/>
              </w:rPr>
            </w:pPr>
            <w:r w:rsidRPr="00346F51">
              <w:rPr>
                <w:rFonts w:cs="Times New Roman"/>
              </w:rPr>
              <w:t> </w:t>
            </w:r>
          </w:p>
          <w:p w14:paraId="12E707B8" w14:textId="77777777" w:rsidR="00372395" w:rsidRPr="00346F51" w:rsidRDefault="00372395" w:rsidP="00372395">
            <w:pPr>
              <w:rPr>
                <w:rFonts w:ascii="Verdana" w:hAnsi="Verdana" w:cs="Times New Roman"/>
                <w:sz w:val="18"/>
                <w:szCs w:val="18"/>
              </w:rPr>
            </w:pPr>
            <w:r w:rsidRPr="00346F51">
              <w:rPr>
                <w:rFonts w:cs="Times New Roman"/>
              </w:rPr>
              <w:t>Evaluation Project:  Secure a RTI model that is currently being used with content areas, behavior, or English Language Learners. </w:t>
            </w:r>
          </w:p>
          <w:p w14:paraId="441FDECF" w14:textId="77777777" w:rsidR="00372395" w:rsidRPr="00346F51" w:rsidRDefault="00372395" w:rsidP="00372395">
            <w:pPr>
              <w:rPr>
                <w:rFonts w:ascii="Verdana" w:hAnsi="Verdana" w:cs="Times New Roman"/>
                <w:sz w:val="18"/>
                <w:szCs w:val="18"/>
              </w:rPr>
            </w:pPr>
            <w:r w:rsidRPr="00346F51">
              <w:rPr>
                <w:rFonts w:cs="Times New Roman"/>
              </w:rPr>
              <w:t>Use the rating system you have developed to evaluate the RTI model.</w:t>
            </w:r>
          </w:p>
          <w:p w14:paraId="15B3712F" w14:textId="77777777" w:rsidR="00372395" w:rsidRPr="00346F51" w:rsidRDefault="00372395" w:rsidP="00372395">
            <w:pPr>
              <w:rPr>
                <w:rFonts w:ascii="Verdana" w:hAnsi="Verdana" w:cs="Times New Roman"/>
                <w:sz w:val="18"/>
                <w:szCs w:val="18"/>
              </w:rPr>
            </w:pPr>
            <w:r w:rsidRPr="00346F51">
              <w:rPr>
                <w:rFonts w:cs="Times New Roman"/>
              </w:rPr>
              <w:t> </w:t>
            </w:r>
          </w:p>
          <w:p w14:paraId="30F1A29B" w14:textId="40BA1361" w:rsidR="00372395" w:rsidRDefault="00B60BC0" w:rsidP="002B6B41">
            <w:r>
              <w:rPr>
                <w:rFonts w:cs="Times New Roman"/>
              </w:rPr>
              <w:t xml:space="preserve">Wednesday, </w:t>
            </w:r>
            <w:r w:rsidR="002B6B41">
              <w:rPr>
                <w:rFonts w:cs="Times New Roman"/>
              </w:rPr>
              <w:t>July 30</w:t>
            </w:r>
          </w:p>
        </w:tc>
      </w:tr>
      <w:tr w:rsidR="00372395" w14:paraId="4A81FF4A" w14:textId="77777777" w:rsidTr="00843A64">
        <w:tc>
          <w:tcPr>
            <w:tcW w:w="2952" w:type="dxa"/>
          </w:tcPr>
          <w:p w14:paraId="3F53F85A" w14:textId="77777777" w:rsidR="00372395" w:rsidRPr="00346F51" w:rsidRDefault="00372395" w:rsidP="00372395">
            <w:pPr>
              <w:rPr>
                <w:rFonts w:ascii="Verdana" w:hAnsi="Verdana" w:cs="Times New Roman"/>
                <w:sz w:val="18"/>
                <w:szCs w:val="18"/>
              </w:rPr>
            </w:pPr>
            <w:r w:rsidRPr="00346F51">
              <w:rPr>
                <w:rFonts w:cs="Times New Roman"/>
              </w:rPr>
              <w:t>10.  Using the DIBELS system within the RTI framework.</w:t>
            </w:r>
          </w:p>
          <w:p w14:paraId="4F32350E" w14:textId="77777777" w:rsidR="00372395" w:rsidRPr="00346F51" w:rsidRDefault="00372395">
            <w:pPr>
              <w:rPr>
                <w:rFonts w:cs="Times New Roman"/>
              </w:rPr>
            </w:pPr>
          </w:p>
        </w:tc>
        <w:tc>
          <w:tcPr>
            <w:tcW w:w="2952" w:type="dxa"/>
          </w:tcPr>
          <w:p w14:paraId="02C6D13B" w14:textId="77777777" w:rsidR="00372395" w:rsidRPr="00346F51" w:rsidRDefault="00372395" w:rsidP="00372395">
            <w:pPr>
              <w:rPr>
                <w:rFonts w:ascii="Verdana" w:hAnsi="Verdana" w:cs="Times New Roman"/>
                <w:sz w:val="18"/>
                <w:szCs w:val="18"/>
              </w:rPr>
            </w:pPr>
            <w:r w:rsidRPr="00346F51">
              <w:rPr>
                <w:rFonts w:cs="Times New Roman"/>
              </w:rPr>
              <w:t>Read:  Chapter 10</w:t>
            </w:r>
          </w:p>
          <w:p w14:paraId="205567A7" w14:textId="77777777" w:rsidR="00372395" w:rsidRPr="00346F51" w:rsidRDefault="00372395" w:rsidP="00372395">
            <w:pPr>
              <w:rPr>
                <w:rFonts w:ascii="Verdana" w:hAnsi="Verdana" w:cs="Times New Roman"/>
                <w:sz w:val="18"/>
                <w:szCs w:val="18"/>
              </w:rPr>
            </w:pPr>
            <w:r w:rsidRPr="00346F51">
              <w:rPr>
                <w:rFonts w:cs="Times New Roman"/>
                <w:i/>
                <w:iCs/>
              </w:rPr>
              <w:t>RTI in the Classroom</w:t>
            </w:r>
          </w:p>
          <w:p w14:paraId="07763EE2" w14:textId="77777777" w:rsidR="00372395" w:rsidRDefault="00372395" w:rsidP="00372395">
            <w:pPr>
              <w:rPr>
                <w:rFonts w:ascii="Verdana" w:hAnsi="Verdana" w:cs="Times New Roman"/>
                <w:sz w:val="18"/>
                <w:szCs w:val="18"/>
              </w:rPr>
            </w:pPr>
            <w:r w:rsidRPr="00346F51">
              <w:rPr>
                <w:rFonts w:cs="Times New Roman"/>
                <w:i/>
                <w:iCs/>
              </w:rPr>
              <w:t>Webinar:  Who Responds to Secondary Prevention</w:t>
            </w:r>
          </w:p>
          <w:p w14:paraId="542A3D4A" w14:textId="77777777" w:rsidR="00372395" w:rsidRPr="00346F51" w:rsidRDefault="00372395" w:rsidP="00372395">
            <w:pPr>
              <w:rPr>
                <w:rFonts w:cs="Times New Roman"/>
              </w:rPr>
            </w:pPr>
          </w:p>
        </w:tc>
        <w:tc>
          <w:tcPr>
            <w:tcW w:w="2952" w:type="dxa"/>
          </w:tcPr>
          <w:p w14:paraId="10747E81" w14:textId="77777777" w:rsidR="00372395" w:rsidRPr="00346F51" w:rsidRDefault="00372395" w:rsidP="00372395">
            <w:pPr>
              <w:rPr>
                <w:rFonts w:ascii="Verdana" w:hAnsi="Verdana" w:cs="Times New Roman"/>
                <w:sz w:val="18"/>
                <w:szCs w:val="18"/>
              </w:rPr>
            </w:pPr>
            <w:r w:rsidRPr="00346F51">
              <w:rPr>
                <w:rFonts w:cs="Times New Roman"/>
              </w:rPr>
              <w:br/>
            </w:r>
            <w:r w:rsidRPr="000A116F">
              <w:rPr>
                <w:rFonts w:cs="Times New Roman"/>
                <w:b/>
              </w:rPr>
              <w:t>Unit 3 Quiz</w:t>
            </w:r>
            <w:r w:rsidRPr="00346F51">
              <w:rPr>
                <w:rFonts w:cs="Times New Roman"/>
              </w:rPr>
              <w:br/>
              <w:t>Reaction Paper to Who Responds to Secondary Prevention</w:t>
            </w:r>
          </w:p>
          <w:p w14:paraId="6025E1F8" w14:textId="77777777" w:rsidR="00372395" w:rsidRDefault="00372395" w:rsidP="00372395">
            <w:pPr>
              <w:rPr>
                <w:rFonts w:cs="Times New Roman"/>
              </w:rPr>
            </w:pPr>
          </w:p>
          <w:p w14:paraId="737E2C9A" w14:textId="65C8DC6F" w:rsidR="00372395" w:rsidRPr="00346F51" w:rsidRDefault="00B60BC0" w:rsidP="002B6B41">
            <w:pPr>
              <w:rPr>
                <w:rFonts w:cs="Times New Roman"/>
              </w:rPr>
            </w:pPr>
            <w:r>
              <w:rPr>
                <w:rFonts w:cs="Times New Roman"/>
              </w:rPr>
              <w:t xml:space="preserve">Wednesday, </w:t>
            </w:r>
            <w:r w:rsidR="002B6B41">
              <w:rPr>
                <w:rFonts w:cs="Times New Roman"/>
              </w:rPr>
              <w:t>July 30</w:t>
            </w:r>
          </w:p>
        </w:tc>
      </w:tr>
      <w:tr w:rsidR="002B6B41" w14:paraId="0F428973" w14:textId="77777777" w:rsidTr="00843A64">
        <w:tc>
          <w:tcPr>
            <w:tcW w:w="2952" w:type="dxa"/>
          </w:tcPr>
          <w:p w14:paraId="2A186BD4" w14:textId="069FBB26" w:rsidR="002B6B41" w:rsidRPr="00346F51" w:rsidRDefault="002B6B41" w:rsidP="00372395">
            <w:pPr>
              <w:rPr>
                <w:rFonts w:cs="Times New Roman"/>
              </w:rPr>
            </w:pPr>
            <w:r>
              <w:rPr>
                <w:rFonts w:cs="Times New Roman"/>
              </w:rPr>
              <w:t>11.  IRIS Center</w:t>
            </w:r>
          </w:p>
        </w:tc>
        <w:tc>
          <w:tcPr>
            <w:tcW w:w="2952" w:type="dxa"/>
          </w:tcPr>
          <w:p w14:paraId="05ED5B2B" w14:textId="38DB6763" w:rsidR="002B6B41" w:rsidRPr="00346F51" w:rsidRDefault="002B6B41" w:rsidP="00372395">
            <w:pPr>
              <w:rPr>
                <w:rFonts w:cs="Times New Roman"/>
              </w:rPr>
            </w:pPr>
            <w:r>
              <w:rPr>
                <w:rFonts w:cs="Times New Roman"/>
              </w:rPr>
              <w:t>View the IRIS Center website:  RTI module- 5 sections</w:t>
            </w:r>
          </w:p>
        </w:tc>
        <w:tc>
          <w:tcPr>
            <w:tcW w:w="2952" w:type="dxa"/>
          </w:tcPr>
          <w:p w14:paraId="541A1ED9" w14:textId="01B7B59B" w:rsidR="002B6B41" w:rsidRDefault="002B6B41" w:rsidP="00372395">
            <w:pPr>
              <w:rPr>
                <w:rFonts w:cs="Times New Roman"/>
              </w:rPr>
            </w:pPr>
            <w:r>
              <w:rPr>
                <w:rFonts w:cs="Times New Roman"/>
              </w:rPr>
              <w:t>Assignment: RTI module IRIS Center</w:t>
            </w:r>
            <w:r w:rsidR="009E2F30">
              <w:rPr>
                <w:rFonts w:cs="Times New Roman"/>
              </w:rPr>
              <w:t xml:space="preserve"> and how it relates to your campus</w:t>
            </w:r>
          </w:p>
          <w:p w14:paraId="6CAA04B6" w14:textId="77777777" w:rsidR="002B6B41" w:rsidRDefault="002B6B41" w:rsidP="00372395">
            <w:pPr>
              <w:rPr>
                <w:rFonts w:cs="Times New Roman"/>
              </w:rPr>
            </w:pPr>
          </w:p>
          <w:p w14:paraId="411A80F4" w14:textId="3BF51EAB" w:rsidR="002B6B41" w:rsidRDefault="002B6B41" w:rsidP="00372395">
            <w:pPr>
              <w:rPr>
                <w:rFonts w:cs="Times New Roman"/>
              </w:rPr>
            </w:pPr>
            <w:r>
              <w:rPr>
                <w:rFonts w:cs="Times New Roman"/>
              </w:rPr>
              <w:t xml:space="preserve">Discussion:  Post initial response and two posts to three IRIS center, RTI module questions </w:t>
            </w:r>
          </w:p>
          <w:p w14:paraId="30D1EA68" w14:textId="77777777" w:rsidR="002B6B41" w:rsidRDefault="002B6B41" w:rsidP="00372395">
            <w:pPr>
              <w:rPr>
                <w:rFonts w:cs="Times New Roman"/>
              </w:rPr>
            </w:pPr>
          </w:p>
          <w:p w14:paraId="7DCF281B" w14:textId="001A627D" w:rsidR="002B6B41" w:rsidRPr="00346F51" w:rsidRDefault="002B6B41" w:rsidP="00372395">
            <w:pPr>
              <w:rPr>
                <w:rFonts w:cs="Times New Roman"/>
              </w:rPr>
            </w:pPr>
            <w:r>
              <w:rPr>
                <w:rFonts w:cs="Times New Roman"/>
              </w:rPr>
              <w:t>Thursday, July 7</w:t>
            </w:r>
          </w:p>
        </w:tc>
      </w:tr>
    </w:tbl>
    <w:p w14:paraId="6ECFD229" w14:textId="091E5B87" w:rsidR="00352068" w:rsidRDefault="00352068"/>
    <w:p w14:paraId="35BE6150" w14:textId="77777777" w:rsidR="00352068" w:rsidRDefault="00352068"/>
    <w:p w14:paraId="63A7FB9F" w14:textId="77777777" w:rsidR="00352068" w:rsidRDefault="00352068"/>
    <w:p w14:paraId="3E6D007E" w14:textId="77777777" w:rsidR="00352068" w:rsidRDefault="00352068"/>
    <w:p w14:paraId="76B8B3AB" w14:textId="77777777" w:rsidR="00352068" w:rsidRDefault="00352068"/>
    <w:p w14:paraId="26D1956B" w14:textId="77777777" w:rsidR="00352068" w:rsidRDefault="00352068"/>
    <w:p w14:paraId="515DEBBB" w14:textId="77777777" w:rsidR="00352068" w:rsidRDefault="00352068"/>
    <w:p w14:paraId="1B29582D" w14:textId="77777777" w:rsidR="00352068" w:rsidRDefault="00352068"/>
    <w:p w14:paraId="1C2877C3" w14:textId="77777777" w:rsidR="00352068" w:rsidRDefault="00352068"/>
    <w:p w14:paraId="57873D45" w14:textId="77777777" w:rsidR="00352068" w:rsidRDefault="00352068"/>
    <w:p w14:paraId="7A465A34" w14:textId="77777777" w:rsidR="00352068" w:rsidRDefault="00352068"/>
    <w:p w14:paraId="77FF6A6F" w14:textId="77777777" w:rsidR="00352068" w:rsidRDefault="00352068"/>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8760"/>
      </w:tblGrid>
      <w:tr w:rsidR="00352068" w:rsidRPr="00346F51" w14:paraId="7EED8A2E" w14:textId="77777777" w:rsidTr="00051F39">
        <w:trPr>
          <w:tblCellSpacing w:w="0" w:type="dxa"/>
        </w:trPr>
        <w:tc>
          <w:tcPr>
            <w:tcW w:w="4500" w:type="pct"/>
            <w:shd w:val="clear" w:color="auto" w:fill="FFFFFF"/>
            <w:vAlign w:val="center"/>
            <w:hideMark/>
          </w:tcPr>
          <w:p w14:paraId="192015B5" w14:textId="77777777" w:rsidR="00352068" w:rsidRPr="00346F51" w:rsidRDefault="00352068" w:rsidP="00051F39">
            <w:pPr>
              <w:spacing w:before="100" w:beforeAutospacing="1" w:after="100" w:afterAutospacing="1"/>
              <w:rPr>
                <w:rFonts w:ascii="Verdana" w:hAnsi="Verdana" w:cs="Times New Roman"/>
                <w:sz w:val="18"/>
                <w:szCs w:val="18"/>
              </w:rPr>
            </w:pPr>
          </w:p>
        </w:tc>
      </w:tr>
    </w:tbl>
    <w:p w14:paraId="79DB0736" w14:textId="77777777" w:rsidR="00352068" w:rsidRDefault="00352068" w:rsidP="00352068"/>
    <w:p w14:paraId="62B0903C" w14:textId="77777777" w:rsidR="00352068" w:rsidRDefault="00352068"/>
    <w:sectPr w:rsidR="00352068" w:rsidSect="00344E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25F"/>
    <w:multiLevelType w:val="hybridMultilevel"/>
    <w:tmpl w:val="265AC8C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5413686"/>
    <w:multiLevelType w:val="multilevel"/>
    <w:tmpl w:val="ED6025E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30D03"/>
    <w:multiLevelType w:val="hybridMultilevel"/>
    <w:tmpl w:val="3D6236EA"/>
    <w:lvl w:ilvl="0" w:tplc="9B36D04A">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49557F4"/>
    <w:multiLevelType w:val="multilevel"/>
    <w:tmpl w:val="0A104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6125A"/>
    <w:multiLevelType w:val="hybridMultilevel"/>
    <w:tmpl w:val="688C299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3FE0C86"/>
    <w:multiLevelType w:val="hybridMultilevel"/>
    <w:tmpl w:val="E9EA4A34"/>
    <w:lvl w:ilvl="0" w:tplc="0409000F">
      <w:start w:val="1"/>
      <w:numFmt w:val="decimal"/>
      <w:lvlText w:val="%1."/>
      <w:lvlJc w:val="left"/>
      <w:pPr>
        <w:tabs>
          <w:tab w:val="num" w:pos="360"/>
        </w:tabs>
        <w:ind w:left="360" w:hanging="360"/>
      </w:pPr>
      <w:rPr>
        <w:rFonts w:hint="default"/>
      </w:rPr>
    </w:lvl>
    <w:lvl w:ilvl="1" w:tplc="FCCA59DC">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68"/>
    <w:rsid w:val="00024474"/>
    <w:rsid w:val="00051F39"/>
    <w:rsid w:val="000A116F"/>
    <w:rsid w:val="00232C40"/>
    <w:rsid w:val="002645CD"/>
    <w:rsid w:val="002B6B41"/>
    <w:rsid w:val="002F01E9"/>
    <w:rsid w:val="003212AE"/>
    <w:rsid w:val="00344EA0"/>
    <w:rsid w:val="00352068"/>
    <w:rsid w:val="00372395"/>
    <w:rsid w:val="00385688"/>
    <w:rsid w:val="003D4407"/>
    <w:rsid w:val="00435C7C"/>
    <w:rsid w:val="004A4F2C"/>
    <w:rsid w:val="004F009E"/>
    <w:rsid w:val="00536D43"/>
    <w:rsid w:val="00537993"/>
    <w:rsid w:val="0062026B"/>
    <w:rsid w:val="007C6C79"/>
    <w:rsid w:val="00843A64"/>
    <w:rsid w:val="009E2F30"/>
    <w:rsid w:val="00A70654"/>
    <w:rsid w:val="00B3662E"/>
    <w:rsid w:val="00B60BC0"/>
    <w:rsid w:val="00CF7751"/>
    <w:rsid w:val="00DC304D"/>
    <w:rsid w:val="00DD77C1"/>
    <w:rsid w:val="00EE5810"/>
    <w:rsid w:val="00FF1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5BC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68"/>
    <w:rPr>
      <w:rFonts w:ascii="Times New Roman" w:eastAsia="Calibri" w:hAnsi="Times New Roman" w:cs="Arial"/>
      <w:sz w:val="22"/>
      <w:szCs w:val="22"/>
    </w:rPr>
  </w:style>
  <w:style w:type="paragraph" w:styleId="Heading6">
    <w:name w:val="heading 6"/>
    <w:basedOn w:val="Normal"/>
    <w:next w:val="Normal"/>
    <w:link w:val="Heading6Char"/>
    <w:qFormat/>
    <w:rsid w:val="00352068"/>
    <w:pPr>
      <w:keepNext/>
      <w:autoSpaceDE w:val="0"/>
      <w:autoSpaceDN w:val="0"/>
      <w:outlineLvl w:val="5"/>
    </w:pPr>
    <w:rPr>
      <w:rFonts w:eastAsia="Times New Roman" w:cs="Times New Roman"/>
      <w:b/>
      <w:bCs/>
      <w:sz w:val="28"/>
      <w:szCs w:val="24"/>
      <w:u w:val="single"/>
    </w:rPr>
  </w:style>
  <w:style w:type="paragraph" w:styleId="Heading9">
    <w:name w:val="heading 9"/>
    <w:basedOn w:val="Normal"/>
    <w:next w:val="Normal"/>
    <w:link w:val="Heading9Char"/>
    <w:uiPriority w:val="9"/>
    <w:qFormat/>
    <w:rsid w:val="00352068"/>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068"/>
    <w:rPr>
      <w:rFonts w:ascii="Lucida Grande" w:eastAsia="Calibri" w:hAnsi="Lucida Grande" w:cs="Lucida Grande"/>
      <w:sz w:val="18"/>
      <w:szCs w:val="18"/>
    </w:rPr>
  </w:style>
  <w:style w:type="character" w:styleId="Hyperlink">
    <w:name w:val="Hyperlink"/>
    <w:basedOn w:val="DefaultParagraphFont"/>
    <w:uiPriority w:val="99"/>
    <w:unhideWhenUsed/>
    <w:rsid w:val="00352068"/>
    <w:rPr>
      <w:color w:val="0000FF" w:themeColor="hyperlink"/>
      <w:u w:val="single"/>
    </w:rPr>
  </w:style>
  <w:style w:type="character" w:customStyle="1" w:styleId="Heading6Char">
    <w:name w:val="Heading 6 Char"/>
    <w:basedOn w:val="DefaultParagraphFont"/>
    <w:link w:val="Heading6"/>
    <w:rsid w:val="00352068"/>
    <w:rPr>
      <w:rFonts w:ascii="Times New Roman" w:eastAsia="Times New Roman" w:hAnsi="Times New Roman" w:cs="Times New Roman"/>
      <w:b/>
      <w:bCs/>
      <w:sz w:val="28"/>
      <w:u w:val="single"/>
    </w:rPr>
  </w:style>
  <w:style w:type="character" w:customStyle="1" w:styleId="Heading9Char">
    <w:name w:val="Heading 9 Char"/>
    <w:basedOn w:val="DefaultParagraphFont"/>
    <w:link w:val="Heading9"/>
    <w:uiPriority w:val="9"/>
    <w:rsid w:val="00352068"/>
    <w:rPr>
      <w:rFonts w:ascii="Cambria" w:eastAsia="Times New Roman" w:hAnsi="Cambria" w:cs="Times New Roman"/>
      <w:sz w:val="22"/>
      <w:szCs w:val="22"/>
    </w:rPr>
  </w:style>
  <w:style w:type="paragraph" w:styleId="NormalWeb">
    <w:name w:val="Normal (Web)"/>
    <w:basedOn w:val="Normal"/>
    <w:unhideWhenUsed/>
    <w:rsid w:val="00352068"/>
    <w:pPr>
      <w:spacing w:before="100" w:beforeAutospacing="1" w:after="100" w:afterAutospacing="1"/>
    </w:pPr>
    <w:rPr>
      <w:rFonts w:ascii="Verdana" w:eastAsia="Times New Roman" w:hAnsi="Verdana" w:cs="Times New Roman"/>
      <w:color w:val="000000"/>
      <w:sz w:val="24"/>
      <w:szCs w:val="24"/>
    </w:rPr>
  </w:style>
  <w:style w:type="character" w:styleId="Strong">
    <w:name w:val="Strong"/>
    <w:uiPriority w:val="22"/>
    <w:qFormat/>
    <w:rsid w:val="00352068"/>
    <w:rPr>
      <w:b/>
      <w:bCs/>
    </w:rPr>
  </w:style>
  <w:style w:type="paragraph" w:customStyle="1" w:styleId="Default">
    <w:name w:val="Default"/>
    <w:rsid w:val="00352068"/>
    <w:pPr>
      <w:autoSpaceDE w:val="0"/>
      <w:autoSpaceDN w:val="0"/>
      <w:adjustRightInd w:val="0"/>
    </w:pPr>
    <w:rPr>
      <w:rFonts w:ascii="Calibri" w:eastAsia="Calibri" w:hAnsi="Calibri" w:cs="Calibri"/>
      <w:color w:val="000000"/>
    </w:rPr>
  </w:style>
  <w:style w:type="paragraph" w:styleId="NoSpacing">
    <w:name w:val="No Spacing"/>
    <w:uiPriority w:val="1"/>
    <w:qFormat/>
    <w:rsid w:val="00352068"/>
    <w:pPr>
      <w:ind w:left="720" w:hanging="360"/>
    </w:pPr>
    <w:rPr>
      <w:rFonts w:ascii="Arial" w:eastAsia="Calibri" w:hAnsi="Arial" w:cs="Times New Roman"/>
      <w:szCs w:val="22"/>
    </w:rPr>
  </w:style>
  <w:style w:type="paragraph" w:styleId="BodyText2">
    <w:name w:val="Body Text 2"/>
    <w:basedOn w:val="Normal"/>
    <w:link w:val="BodyText2Char"/>
    <w:rsid w:val="00352068"/>
    <w:pPr>
      <w:autoSpaceDE w:val="0"/>
      <w:autoSpaceDN w:val="0"/>
      <w:spacing w:line="240" w:lineRule="exact"/>
    </w:pPr>
    <w:rPr>
      <w:rFonts w:eastAsia="Times New Roman" w:cs="Times New Roman"/>
      <w:sz w:val="20"/>
      <w:szCs w:val="20"/>
    </w:rPr>
  </w:style>
  <w:style w:type="character" w:customStyle="1" w:styleId="BodyText2Char">
    <w:name w:val="Body Text 2 Char"/>
    <w:basedOn w:val="DefaultParagraphFont"/>
    <w:link w:val="BodyText2"/>
    <w:rsid w:val="00352068"/>
    <w:rPr>
      <w:rFonts w:ascii="Times New Roman" w:eastAsia="Times New Roman" w:hAnsi="Times New Roman" w:cs="Times New Roman"/>
      <w:sz w:val="20"/>
      <w:szCs w:val="20"/>
    </w:rPr>
  </w:style>
  <w:style w:type="paragraph" w:styleId="ListParagraph">
    <w:name w:val="List Paragraph"/>
    <w:basedOn w:val="Normal"/>
    <w:uiPriority w:val="34"/>
    <w:qFormat/>
    <w:rsid w:val="00385688"/>
    <w:pPr>
      <w:ind w:left="720"/>
      <w:contextualSpacing/>
    </w:pPr>
  </w:style>
  <w:style w:type="table" w:styleId="TableGrid">
    <w:name w:val="Table Grid"/>
    <w:basedOn w:val="TableNormal"/>
    <w:uiPriority w:val="59"/>
    <w:rsid w:val="00843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379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068"/>
    <w:rPr>
      <w:rFonts w:ascii="Times New Roman" w:eastAsia="Calibri" w:hAnsi="Times New Roman" w:cs="Arial"/>
      <w:sz w:val="22"/>
      <w:szCs w:val="22"/>
    </w:rPr>
  </w:style>
  <w:style w:type="paragraph" w:styleId="Heading6">
    <w:name w:val="heading 6"/>
    <w:basedOn w:val="Normal"/>
    <w:next w:val="Normal"/>
    <w:link w:val="Heading6Char"/>
    <w:qFormat/>
    <w:rsid w:val="00352068"/>
    <w:pPr>
      <w:keepNext/>
      <w:autoSpaceDE w:val="0"/>
      <w:autoSpaceDN w:val="0"/>
      <w:outlineLvl w:val="5"/>
    </w:pPr>
    <w:rPr>
      <w:rFonts w:eastAsia="Times New Roman" w:cs="Times New Roman"/>
      <w:b/>
      <w:bCs/>
      <w:sz w:val="28"/>
      <w:szCs w:val="24"/>
      <w:u w:val="single"/>
    </w:rPr>
  </w:style>
  <w:style w:type="paragraph" w:styleId="Heading9">
    <w:name w:val="heading 9"/>
    <w:basedOn w:val="Normal"/>
    <w:next w:val="Normal"/>
    <w:link w:val="Heading9Char"/>
    <w:uiPriority w:val="9"/>
    <w:qFormat/>
    <w:rsid w:val="00352068"/>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068"/>
    <w:rPr>
      <w:rFonts w:ascii="Lucida Grande" w:eastAsia="Calibri" w:hAnsi="Lucida Grande" w:cs="Lucida Grande"/>
      <w:sz w:val="18"/>
      <w:szCs w:val="18"/>
    </w:rPr>
  </w:style>
  <w:style w:type="character" w:styleId="Hyperlink">
    <w:name w:val="Hyperlink"/>
    <w:basedOn w:val="DefaultParagraphFont"/>
    <w:uiPriority w:val="99"/>
    <w:unhideWhenUsed/>
    <w:rsid w:val="00352068"/>
    <w:rPr>
      <w:color w:val="0000FF" w:themeColor="hyperlink"/>
      <w:u w:val="single"/>
    </w:rPr>
  </w:style>
  <w:style w:type="character" w:customStyle="1" w:styleId="Heading6Char">
    <w:name w:val="Heading 6 Char"/>
    <w:basedOn w:val="DefaultParagraphFont"/>
    <w:link w:val="Heading6"/>
    <w:rsid w:val="00352068"/>
    <w:rPr>
      <w:rFonts w:ascii="Times New Roman" w:eastAsia="Times New Roman" w:hAnsi="Times New Roman" w:cs="Times New Roman"/>
      <w:b/>
      <w:bCs/>
      <w:sz w:val="28"/>
      <w:u w:val="single"/>
    </w:rPr>
  </w:style>
  <w:style w:type="character" w:customStyle="1" w:styleId="Heading9Char">
    <w:name w:val="Heading 9 Char"/>
    <w:basedOn w:val="DefaultParagraphFont"/>
    <w:link w:val="Heading9"/>
    <w:uiPriority w:val="9"/>
    <w:rsid w:val="00352068"/>
    <w:rPr>
      <w:rFonts w:ascii="Cambria" w:eastAsia="Times New Roman" w:hAnsi="Cambria" w:cs="Times New Roman"/>
      <w:sz w:val="22"/>
      <w:szCs w:val="22"/>
    </w:rPr>
  </w:style>
  <w:style w:type="paragraph" w:styleId="NormalWeb">
    <w:name w:val="Normal (Web)"/>
    <w:basedOn w:val="Normal"/>
    <w:unhideWhenUsed/>
    <w:rsid w:val="00352068"/>
    <w:pPr>
      <w:spacing w:before="100" w:beforeAutospacing="1" w:after="100" w:afterAutospacing="1"/>
    </w:pPr>
    <w:rPr>
      <w:rFonts w:ascii="Verdana" w:eastAsia="Times New Roman" w:hAnsi="Verdana" w:cs="Times New Roman"/>
      <w:color w:val="000000"/>
      <w:sz w:val="24"/>
      <w:szCs w:val="24"/>
    </w:rPr>
  </w:style>
  <w:style w:type="character" w:styleId="Strong">
    <w:name w:val="Strong"/>
    <w:uiPriority w:val="22"/>
    <w:qFormat/>
    <w:rsid w:val="00352068"/>
    <w:rPr>
      <w:b/>
      <w:bCs/>
    </w:rPr>
  </w:style>
  <w:style w:type="paragraph" w:customStyle="1" w:styleId="Default">
    <w:name w:val="Default"/>
    <w:rsid w:val="00352068"/>
    <w:pPr>
      <w:autoSpaceDE w:val="0"/>
      <w:autoSpaceDN w:val="0"/>
      <w:adjustRightInd w:val="0"/>
    </w:pPr>
    <w:rPr>
      <w:rFonts w:ascii="Calibri" w:eastAsia="Calibri" w:hAnsi="Calibri" w:cs="Calibri"/>
      <w:color w:val="000000"/>
    </w:rPr>
  </w:style>
  <w:style w:type="paragraph" w:styleId="NoSpacing">
    <w:name w:val="No Spacing"/>
    <w:uiPriority w:val="1"/>
    <w:qFormat/>
    <w:rsid w:val="00352068"/>
    <w:pPr>
      <w:ind w:left="720" w:hanging="360"/>
    </w:pPr>
    <w:rPr>
      <w:rFonts w:ascii="Arial" w:eastAsia="Calibri" w:hAnsi="Arial" w:cs="Times New Roman"/>
      <w:szCs w:val="22"/>
    </w:rPr>
  </w:style>
  <w:style w:type="paragraph" w:styleId="BodyText2">
    <w:name w:val="Body Text 2"/>
    <w:basedOn w:val="Normal"/>
    <w:link w:val="BodyText2Char"/>
    <w:rsid w:val="00352068"/>
    <w:pPr>
      <w:autoSpaceDE w:val="0"/>
      <w:autoSpaceDN w:val="0"/>
      <w:spacing w:line="240" w:lineRule="exact"/>
    </w:pPr>
    <w:rPr>
      <w:rFonts w:eastAsia="Times New Roman" w:cs="Times New Roman"/>
      <w:sz w:val="20"/>
      <w:szCs w:val="20"/>
    </w:rPr>
  </w:style>
  <w:style w:type="character" w:customStyle="1" w:styleId="BodyText2Char">
    <w:name w:val="Body Text 2 Char"/>
    <w:basedOn w:val="DefaultParagraphFont"/>
    <w:link w:val="BodyText2"/>
    <w:rsid w:val="00352068"/>
    <w:rPr>
      <w:rFonts w:ascii="Times New Roman" w:eastAsia="Times New Roman" w:hAnsi="Times New Roman" w:cs="Times New Roman"/>
      <w:sz w:val="20"/>
      <w:szCs w:val="20"/>
    </w:rPr>
  </w:style>
  <w:style w:type="paragraph" w:styleId="ListParagraph">
    <w:name w:val="List Paragraph"/>
    <w:basedOn w:val="Normal"/>
    <w:uiPriority w:val="34"/>
    <w:qFormat/>
    <w:rsid w:val="00385688"/>
    <w:pPr>
      <w:ind w:left="720"/>
      <w:contextualSpacing/>
    </w:pPr>
  </w:style>
  <w:style w:type="table" w:styleId="TableGrid">
    <w:name w:val="Table Grid"/>
    <w:basedOn w:val="TableNormal"/>
    <w:uiPriority w:val="59"/>
    <w:rsid w:val="00843A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379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45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mgolden@earthlink.net" TargetMode="External"/><Relationship Id="rId12" Type="http://schemas.openxmlformats.org/officeDocument/2006/relationships/hyperlink" Target="mailto:StudentDisabilityServices@tamu-commerce.edu" TargetMode="External"/><Relationship Id="rId13" Type="http://schemas.openxmlformats.org/officeDocument/2006/relationships/hyperlink" Target="http://web.tamu-commerce.edu/studentLife/campusServices/studentDisabilityResourcesAndService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Donna.McCrary@tamuc.edu" TargetMode="External"/><Relationship Id="rId8" Type="http://schemas.openxmlformats.org/officeDocument/2006/relationships/hyperlink" Target="mailto:Laura.Isbell@tamuc.edu" TargetMode="External"/><Relationship Id="rId9" Type="http://schemas.openxmlformats.org/officeDocument/2006/relationships/hyperlink" Target="http://iris.peabody.vanderbilt.edu/" TargetMode="External"/><Relationship Id="rId10" Type="http://schemas.openxmlformats.org/officeDocument/2006/relationships/hyperlink" Target="http://iris.peabody.vanderbilt.edu/module/rti01-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2787</Words>
  <Characters>15889</Characters>
  <Application>Microsoft Macintosh Word</Application>
  <DocSecurity>0</DocSecurity>
  <Lines>132</Lines>
  <Paragraphs>37</Paragraphs>
  <ScaleCrop>false</ScaleCrop>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Karin Fisher</cp:lastModifiedBy>
  <cp:revision>2</cp:revision>
  <cp:lastPrinted>2014-04-08T20:11:00Z</cp:lastPrinted>
  <dcterms:created xsi:type="dcterms:W3CDTF">2015-06-25T19:19:00Z</dcterms:created>
  <dcterms:modified xsi:type="dcterms:W3CDTF">2015-06-25T19:19:00Z</dcterms:modified>
</cp:coreProperties>
</file>