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7081D" w14:textId="77777777" w:rsidR="00A16D9E" w:rsidRDefault="00A16D9E" w:rsidP="00A16D9E">
      <w:pPr>
        <w:widowControl w:val="0"/>
        <w:autoSpaceDE w:val="0"/>
        <w:autoSpaceDN w:val="0"/>
        <w:adjustRightInd w:val="0"/>
        <w:spacing w:after="240"/>
        <w:jc w:val="center"/>
        <w:rPr>
          <w:rFonts w:ascii="Times" w:hAnsi="Times" w:cs="Times"/>
          <w:b/>
          <w:bCs/>
          <w:sz w:val="32"/>
          <w:szCs w:val="32"/>
        </w:rPr>
      </w:pPr>
      <w:bookmarkStart w:id="0" w:name="_GoBack"/>
      <w:bookmarkEnd w:id="0"/>
      <w:r>
        <w:rPr>
          <w:rFonts w:ascii="Times" w:hAnsi="Times" w:cs="Times"/>
          <w:b/>
          <w:bCs/>
          <w:sz w:val="32"/>
          <w:szCs w:val="32"/>
        </w:rPr>
        <w:t>UNIVERSITY OF CENTRAL FLORIDA </w:t>
      </w:r>
    </w:p>
    <w:p w14:paraId="1A6F2624" w14:textId="77777777" w:rsidR="00A16D9E" w:rsidRDefault="00A16D9E" w:rsidP="00A16D9E">
      <w:pPr>
        <w:widowControl w:val="0"/>
        <w:autoSpaceDE w:val="0"/>
        <w:autoSpaceDN w:val="0"/>
        <w:adjustRightInd w:val="0"/>
        <w:spacing w:after="240"/>
        <w:jc w:val="center"/>
        <w:rPr>
          <w:rFonts w:ascii="Times" w:hAnsi="Times" w:cs="Times"/>
        </w:rPr>
      </w:pPr>
      <w:r>
        <w:rPr>
          <w:rFonts w:ascii="Times" w:hAnsi="Times" w:cs="Times"/>
          <w:b/>
          <w:bCs/>
          <w:sz w:val="32"/>
          <w:szCs w:val="32"/>
        </w:rPr>
        <w:t>EEX 4070: TEACHING EXCEPTIONAL STUDENTS</w:t>
      </w:r>
    </w:p>
    <w:p w14:paraId="3516F23E"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color w:val="18376A"/>
          <w:sz w:val="40"/>
          <w:szCs w:val="40"/>
        </w:rPr>
        <w:t xml:space="preserve">Instructor Contact </w:t>
      </w:r>
    </w:p>
    <w:tbl>
      <w:tblPr>
        <w:tblpPr w:leftFromText="180" w:rightFromText="180" w:vertAnchor="page" w:horzAnchor="page" w:tblpX="1909" w:tblpY="3421"/>
        <w:tblW w:w="0" w:type="auto"/>
        <w:tblBorders>
          <w:top w:val="nil"/>
          <w:left w:val="nil"/>
          <w:right w:val="nil"/>
        </w:tblBorders>
        <w:tblLayout w:type="fixed"/>
        <w:tblLook w:val="0000" w:firstRow="0" w:lastRow="0" w:firstColumn="0" w:lastColumn="0" w:noHBand="0" w:noVBand="0"/>
      </w:tblPr>
      <w:tblGrid>
        <w:gridCol w:w="1680"/>
        <w:gridCol w:w="5760"/>
      </w:tblGrid>
      <w:tr w:rsidR="00A16D9E" w14:paraId="218CE831" w14:textId="77777777" w:rsidTr="00A16D9E">
        <w:tc>
          <w:tcPr>
            <w:tcW w:w="1680" w:type="dxa"/>
            <w:tcBorders>
              <w:top w:val="single" w:sz="48" w:space="0" w:color="779DD4"/>
              <w:left w:val="single" w:sz="10" w:space="0" w:color="auto"/>
              <w:bottom w:val="single" w:sz="89" w:space="0" w:color="7295CA"/>
              <w:right w:val="single" w:sz="10" w:space="0" w:color="auto"/>
            </w:tcBorders>
            <w:shd w:val="clear" w:color="auto" w:fill="7BA2DB"/>
            <w:tcMar>
              <w:top w:w="20" w:type="nil"/>
              <w:left w:w="20" w:type="nil"/>
              <w:bottom w:w="20" w:type="nil"/>
              <w:right w:w="20" w:type="nil"/>
            </w:tcMar>
            <w:vAlign w:val="center"/>
          </w:tcPr>
          <w:p w14:paraId="4C581315"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Instructor </w:t>
            </w:r>
          </w:p>
        </w:tc>
        <w:tc>
          <w:tcPr>
            <w:tcW w:w="5760" w:type="dxa"/>
            <w:tcBorders>
              <w:top w:val="single" w:sz="48" w:space="0" w:color="F7F7F7"/>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69E0EF4F" w14:textId="77777777" w:rsidR="00A16D9E" w:rsidRDefault="00A16D9E" w:rsidP="00A16D9E">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Taylor Bousfield, </w:t>
            </w:r>
            <w:r w:rsidR="00B93D2E">
              <w:rPr>
                <w:rFonts w:ascii="Times New Roman" w:hAnsi="Times New Roman" w:cs="Times New Roman"/>
                <w:sz w:val="32"/>
                <w:szCs w:val="32"/>
              </w:rPr>
              <w:t>M.Ed.</w:t>
            </w:r>
          </w:p>
          <w:p w14:paraId="75498C01" w14:textId="77777777" w:rsidR="00A16D9E" w:rsidRPr="00A16D9E" w:rsidRDefault="00A16D9E" w:rsidP="00A16D9E">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Karin Fisher, M.A.  </w:t>
            </w:r>
          </w:p>
        </w:tc>
      </w:tr>
      <w:tr w:rsidR="00A16D9E" w14:paraId="76CAB2F2" w14:textId="77777777" w:rsidTr="00A16D9E">
        <w:tblPrEx>
          <w:tblBorders>
            <w:top w:val="none" w:sz="0" w:space="0" w:color="auto"/>
          </w:tblBorders>
        </w:tblPrEx>
        <w:tc>
          <w:tcPr>
            <w:tcW w:w="1680" w:type="dxa"/>
            <w:tcBorders>
              <w:top w:val="single" w:sz="89" w:space="0" w:color="7295CA"/>
              <w:left w:val="single" w:sz="10" w:space="0" w:color="auto"/>
              <w:bottom w:val="single" w:sz="89" w:space="0" w:color="7295CA"/>
              <w:right w:val="single" w:sz="10" w:space="0" w:color="auto"/>
            </w:tcBorders>
            <w:shd w:val="clear" w:color="auto" w:fill="7BA2DB"/>
            <w:tcMar>
              <w:top w:w="20" w:type="nil"/>
              <w:left w:w="20" w:type="nil"/>
              <w:bottom w:w="20" w:type="nil"/>
              <w:right w:w="20" w:type="nil"/>
            </w:tcMar>
            <w:vAlign w:val="center"/>
          </w:tcPr>
          <w:p w14:paraId="35B473F2"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Office </w:t>
            </w:r>
          </w:p>
        </w:tc>
        <w:tc>
          <w:tcPr>
            <w:tcW w:w="5760" w:type="dxa"/>
            <w:tcBorders>
              <w:top w:val="single" w:sz="89" w:space="0" w:color="EBEBEB"/>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66D0E414" w14:textId="77777777" w:rsidR="00A16D9E" w:rsidRPr="00A16D9E" w:rsidRDefault="00A16D9E" w:rsidP="00A16D9E">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TA 306 (Taylor Bousfield)</w:t>
            </w:r>
          </w:p>
        </w:tc>
      </w:tr>
      <w:tr w:rsidR="00A16D9E" w14:paraId="71E124F1" w14:textId="77777777" w:rsidTr="00A16D9E">
        <w:tblPrEx>
          <w:tblBorders>
            <w:top w:val="none" w:sz="0" w:space="0" w:color="auto"/>
          </w:tblBorders>
        </w:tblPrEx>
        <w:tc>
          <w:tcPr>
            <w:tcW w:w="1680" w:type="dxa"/>
            <w:tcBorders>
              <w:top w:val="single" w:sz="89" w:space="0" w:color="7295CA"/>
              <w:left w:val="single" w:sz="10" w:space="0" w:color="auto"/>
              <w:bottom w:val="single" w:sz="89" w:space="0" w:color="7295CA"/>
              <w:right w:val="single" w:sz="10" w:space="0" w:color="auto"/>
            </w:tcBorders>
            <w:shd w:val="clear" w:color="auto" w:fill="7BA2DB"/>
            <w:tcMar>
              <w:top w:w="20" w:type="nil"/>
              <w:left w:w="20" w:type="nil"/>
              <w:bottom w:w="20" w:type="nil"/>
              <w:right w:w="20" w:type="nil"/>
            </w:tcMar>
            <w:vAlign w:val="center"/>
          </w:tcPr>
          <w:p w14:paraId="593FEC64"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Office Hours </w:t>
            </w:r>
          </w:p>
        </w:tc>
        <w:tc>
          <w:tcPr>
            <w:tcW w:w="5760" w:type="dxa"/>
            <w:tcBorders>
              <w:top w:val="single" w:sz="89" w:space="0" w:color="EBEBEB"/>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045CA98C" w14:textId="77777777" w:rsidR="00A16D9E" w:rsidRDefault="00A16D9E" w:rsidP="00B93D2E">
            <w:pPr>
              <w:widowControl w:val="0"/>
              <w:autoSpaceDE w:val="0"/>
              <w:autoSpaceDN w:val="0"/>
              <w:adjustRightInd w:val="0"/>
              <w:spacing w:after="240"/>
              <w:rPr>
                <w:rFonts w:ascii="Times" w:hAnsi="Times" w:cs="Times"/>
              </w:rPr>
            </w:pPr>
            <w:r>
              <w:rPr>
                <w:rFonts w:ascii="Times New Roman" w:hAnsi="Times New Roman" w:cs="Times New Roman"/>
                <w:sz w:val="32"/>
                <w:szCs w:val="32"/>
              </w:rPr>
              <w:t>Tuesdays 12:00-2:00 or virtual by appointment</w:t>
            </w:r>
            <w:r w:rsidR="00B93D2E">
              <w:rPr>
                <w:rFonts w:ascii="Times New Roman" w:hAnsi="Times New Roman" w:cs="Times New Roman"/>
                <w:sz w:val="32"/>
                <w:szCs w:val="32"/>
              </w:rPr>
              <w:t xml:space="preserve"> via Skype</w:t>
            </w:r>
            <w:r>
              <w:rPr>
                <w:rFonts w:ascii="Times New Roman" w:hAnsi="Times New Roman" w:cs="Times New Roman"/>
                <w:sz w:val="32"/>
                <w:szCs w:val="32"/>
              </w:rPr>
              <w:t xml:space="preserve"> @ TaylorBousfield or Karin.swankfisher</w:t>
            </w:r>
            <w:r w:rsidR="00B93D2E">
              <w:rPr>
                <w:rFonts w:ascii="Times New Roman" w:hAnsi="Times New Roman" w:cs="Times New Roman"/>
                <w:sz w:val="32"/>
                <w:szCs w:val="32"/>
              </w:rPr>
              <w:t xml:space="preserve">. </w:t>
            </w:r>
          </w:p>
        </w:tc>
      </w:tr>
      <w:tr w:rsidR="00A16D9E" w14:paraId="40DF0750" w14:textId="77777777" w:rsidTr="00A16D9E">
        <w:trPr>
          <w:trHeight w:val="13"/>
        </w:trPr>
        <w:tc>
          <w:tcPr>
            <w:tcW w:w="1680" w:type="dxa"/>
            <w:tcBorders>
              <w:top w:val="single" w:sz="89" w:space="0" w:color="7295CA"/>
              <w:left w:val="single" w:sz="10" w:space="0" w:color="auto"/>
              <w:bottom w:val="single" w:sz="58" w:space="0" w:color="6281AC"/>
              <w:right w:val="single" w:sz="10" w:space="0" w:color="auto"/>
            </w:tcBorders>
            <w:shd w:val="clear" w:color="auto" w:fill="7BA2DB"/>
            <w:tcMar>
              <w:top w:w="20" w:type="nil"/>
              <w:left w:w="20" w:type="nil"/>
              <w:bottom w:w="20" w:type="nil"/>
              <w:right w:w="20" w:type="nil"/>
            </w:tcMar>
            <w:vAlign w:val="center"/>
          </w:tcPr>
          <w:p w14:paraId="65531D85" w14:textId="77777777" w:rsidR="00A16D9E" w:rsidRDefault="00A16D9E" w:rsidP="00A16D9E">
            <w:pPr>
              <w:widowControl w:val="0"/>
              <w:autoSpaceDE w:val="0"/>
              <w:autoSpaceDN w:val="0"/>
              <w:adjustRightInd w:val="0"/>
              <w:rPr>
                <w:rFonts w:ascii="Times" w:hAnsi="Times" w:cs="Times"/>
              </w:rPr>
            </w:pPr>
          </w:p>
          <w:p w14:paraId="40A06DC7"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E-mail </w:t>
            </w:r>
          </w:p>
        </w:tc>
        <w:tc>
          <w:tcPr>
            <w:tcW w:w="5760" w:type="dxa"/>
            <w:tcBorders>
              <w:top w:val="single" w:sz="89" w:space="0" w:color="EBEBEB"/>
              <w:left w:val="single" w:sz="10" w:space="0" w:color="auto"/>
              <w:bottom w:val="single" w:sz="58" w:space="0" w:color="C7C7C7"/>
              <w:right w:val="single" w:sz="7" w:space="0" w:color="auto"/>
            </w:tcBorders>
            <w:shd w:val="clear" w:color="auto" w:fill="FFFFFF"/>
            <w:tcMar>
              <w:top w:w="20" w:type="nil"/>
              <w:left w:w="20" w:type="nil"/>
              <w:bottom w:w="20" w:type="nil"/>
              <w:right w:w="20" w:type="nil"/>
            </w:tcMar>
            <w:vAlign w:val="center"/>
          </w:tcPr>
          <w:p w14:paraId="65A04BCC" w14:textId="77777777" w:rsidR="00A16D9E" w:rsidRDefault="00A16D9E" w:rsidP="00A16D9E">
            <w:pPr>
              <w:widowControl w:val="0"/>
              <w:autoSpaceDE w:val="0"/>
              <w:autoSpaceDN w:val="0"/>
              <w:adjustRightInd w:val="0"/>
              <w:rPr>
                <w:rFonts w:ascii="Times" w:hAnsi="Times" w:cs="Times"/>
              </w:rPr>
            </w:pPr>
          </w:p>
          <w:p w14:paraId="5188CF83" w14:textId="77777777" w:rsidR="00A16D9E" w:rsidRDefault="00181E98" w:rsidP="00A16D9E">
            <w:pPr>
              <w:widowControl w:val="0"/>
              <w:autoSpaceDE w:val="0"/>
              <w:autoSpaceDN w:val="0"/>
              <w:adjustRightInd w:val="0"/>
              <w:spacing w:after="240"/>
              <w:rPr>
                <w:rFonts w:ascii="Times New Roman" w:hAnsi="Times New Roman" w:cs="Times New Roman"/>
                <w:color w:val="012087"/>
                <w:sz w:val="32"/>
                <w:szCs w:val="32"/>
              </w:rPr>
            </w:pPr>
            <w:hyperlink r:id="rId6" w:history="1">
              <w:r w:rsidR="00A16D9E" w:rsidRPr="00622012">
                <w:rPr>
                  <w:rStyle w:val="Hyperlink"/>
                  <w:rFonts w:ascii="Times New Roman" w:hAnsi="Times New Roman" w:cs="Times New Roman"/>
                  <w:sz w:val="32"/>
                  <w:szCs w:val="32"/>
                </w:rPr>
                <w:t>taylor_warden@knights.ucf.edu</w:t>
              </w:r>
            </w:hyperlink>
          </w:p>
          <w:p w14:paraId="088DBED8" w14:textId="77777777" w:rsidR="00A16D9E" w:rsidRPr="00A16D9E" w:rsidRDefault="00181E98" w:rsidP="00A16D9E">
            <w:pPr>
              <w:widowControl w:val="0"/>
              <w:autoSpaceDE w:val="0"/>
              <w:autoSpaceDN w:val="0"/>
              <w:adjustRightInd w:val="0"/>
              <w:spacing w:after="240"/>
              <w:rPr>
                <w:rFonts w:ascii="Times New Roman" w:hAnsi="Times New Roman" w:cs="Times New Roman"/>
                <w:color w:val="012087"/>
                <w:sz w:val="32"/>
                <w:szCs w:val="32"/>
              </w:rPr>
            </w:pPr>
            <w:hyperlink r:id="rId7" w:history="1">
              <w:r w:rsidR="00A16D9E" w:rsidRPr="00622012">
                <w:rPr>
                  <w:rStyle w:val="Hyperlink"/>
                  <w:rFonts w:ascii="Times New Roman" w:hAnsi="Times New Roman" w:cs="Times New Roman"/>
                  <w:sz w:val="32"/>
                  <w:szCs w:val="32"/>
                </w:rPr>
                <w:t>Kfisher0915@knights.ucf.edu</w:t>
              </w:r>
            </w:hyperlink>
          </w:p>
        </w:tc>
      </w:tr>
    </w:tbl>
    <w:p w14:paraId="47284D4C" w14:textId="77777777" w:rsidR="00A16D9E" w:rsidRDefault="00A16D9E" w:rsidP="00A16D9E">
      <w:pPr>
        <w:widowControl w:val="0"/>
        <w:autoSpaceDE w:val="0"/>
        <w:autoSpaceDN w:val="0"/>
        <w:adjustRightInd w:val="0"/>
        <w:spacing w:after="240"/>
        <w:rPr>
          <w:rFonts w:ascii="Times New Roman" w:hAnsi="Times New Roman" w:cs="Times New Roman"/>
          <w:color w:val="18376A"/>
          <w:sz w:val="40"/>
          <w:szCs w:val="40"/>
        </w:rPr>
      </w:pPr>
    </w:p>
    <w:p w14:paraId="702A3027" w14:textId="77777777" w:rsidR="00A16D9E" w:rsidRDefault="00A16D9E" w:rsidP="00A16D9E">
      <w:pPr>
        <w:widowControl w:val="0"/>
        <w:autoSpaceDE w:val="0"/>
        <w:autoSpaceDN w:val="0"/>
        <w:adjustRightInd w:val="0"/>
        <w:spacing w:after="240"/>
        <w:rPr>
          <w:rFonts w:ascii="Times New Roman" w:hAnsi="Times New Roman" w:cs="Times New Roman"/>
          <w:color w:val="18376A"/>
          <w:sz w:val="40"/>
          <w:szCs w:val="40"/>
        </w:rPr>
      </w:pPr>
    </w:p>
    <w:p w14:paraId="1D863651" w14:textId="77777777" w:rsidR="00A16D9E" w:rsidRDefault="00A16D9E" w:rsidP="00A16D9E">
      <w:pPr>
        <w:widowControl w:val="0"/>
        <w:autoSpaceDE w:val="0"/>
        <w:autoSpaceDN w:val="0"/>
        <w:adjustRightInd w:val="0"/>
        <w:spacing w:after="240"/>
        <w:rPr>
          <w:rFonts w:ascii="Times New Roman" w:hAnsi="Times New Roman" w:cs="Times New Roman"/>
          <w:color w:val="18376A"/>
          <w:sz w:val="40"/>
          <w:szCs w:val="40"/>
        </w:rPr>
      </w:pPr>
    </w:p>
    <w:p w14:paraId="40DE7580" w14:textId="77777777" w:rsidR="00A16D9E" w:rsidRDefault="00A16D9E" w:rsidP="00A16D9E">
      <w:pPr>
        <w:widowControl w:val="0"/>
        <w:autoSpaceDE w:val="0"/>
        <w:autoSpaceDN w:val="0"/>
        <w:adjustRightInd w:val="0"/>
        <w:spacing w:after="240"/>
        <w:rPr>
          <w:rFonts w:ascii="Times New Roman" w:hAnsi="Times New Roman" w:cs="Times New Roman"/>
          <w:color w:val="18376A"/>
          <w:sz w:val="40"/>
          <w:szCs w:val="40"/>
        </w:rPr>
      </w:pPr>
    </w:p>
    <w:p w14:paraId="314E928E" w14:textId="77777777" w:rsidR="00A16D9E" w:rsidRDefault="00A16D9E" w:rsidP="00A16D9E">
      <w:pPr>
        <w:widowControl w:val="0"/>
        <w:autoSpaceDE w:val="0"/>
        <w:autoSpaceDN w:val="0"/>
        <w:adjustRightInd w:val="0"/>
        <w:spacing w:after="240"/>
        <w:rPr>
          <w:rFonts w:ascii="Times New Roman" w:hAnsi="Times New Roman" w:cs="Times New Roman"/>
          <w:color w:val="18376A"/>
          <w:sz w:val="40"/>
          <w:szCs w:val="40"/>
        </w:rPr>
      </w:pPr>
    </w:p>
    <w:p w14:paraId="2E59305F" w14:textId="77777777" w:rsidR="00A16D9E" w:rsidRDefault="00A16D9E" w:rsidP="00A16D9E">
      <w:pPr>
        <w:widowControl w:val="0"/>
        <w:autoSpaceDE w:val="0"/>
        <w:autoSpaceDN w:val="0"/>
        <w:adjustRightInd w:val="0"/>
        <w:spacing w:after="240"/>
        <w:rPr>
          <w:rFonts w:ascii="Times New Roman" w:hAnsi="Times New Roman" w:cs="Times New Roman"/>
          <w:color w:val="18376A"/>
          <w:sz w:val="40"/>
          <w:szCs w:val="40"/>
        </w:rPr>
      </w:pPr>
    </w:p>
    <w:p w14:paraId="2EA17DBC" w14:textId="77777777" w:rsidR="0024407C" w:rsidRDefault="0024407C" w:rsidP="00A16D9E">
      <w:pPr>
        <w:widowControl w:val="0"/>
        <w:autoSpaceDE w:val="0"/>
        <w:autoSpaceDN w:val="0"/>
        <w:adjustRightInd w:val="0"/>
        <w:spacing w:after="240"/>
        <w:rPr>
          <w:rFonts w:ascii="Times New Roman" w:hAnsi="Times New Roman" w:cs="Times New Roman"/>
          <w:color w:val="18376A"/>
          <w:sz w:val="40"/>
          <w:szCs w:val="40"/>
        </w:rPr>
      </w:pPr>
    </w:p>
    <w:p w14:paraId="04616B3E" w14:textId="77777777" w:rsidR="0024407C" w:rsidRDefault="0024407C" w:rsidP="00A16D9E">
      <w:pPr>
        <w:widowControl w:val="0"/>
        <w:autoSpaceDE w:val="0"/>
        <w:autoSpaceDN w:val="0"/>
        <w:adjustRightInd w:val="0"/>
        <w:spacing w:after="240"/>
        <w:rPr>
          <w:rFonts w:ascii="Times New Roman" w:hAnsi="Times New Roman" w:cs="Times New Roman"/>
          <w:color w:val="18376A"/>
          <w:sz w:val="40"/>
          <w:szCs w:val="40"/>
        </w:rPr>
      </w:pPr>
    </w:p>
    <w:p w14:paraId="285BEA1D" w14:textId="77777777" w:rsidR="0024407C" w:rsidRDefault="0024407C" w:rsidP="0024407C">
      <w:pPr>
        <w:widowControl w:val="0"/>
        <w:autoSpaceDE w:val="0"/>
        <w:autoSpaceDN w:val="0"/>
        <w:adjustRightInd w:val="0"/>
        <w:spacing w:after="240"/>
        <w:rPr>
          <w:rFonts w:ascii="Times New Roman" w:hAnsi="Times New Roman" w:cs="Times New Roman"/>
          <w:color w:val="18376A"/>
          <w:sz w:val="40"/>
          <w:szCs w:val="40"/>
        </w:rPr>
      </w:pPr>
    </w:p>
    <w:p w14:paraId="6931240A" w14:textId="77777777" w:rsidR="0024407C" w:rsidRDefault="0024407C" w:rsidP="0024407C">
      <w:pPr>
        <w:widowControl w:val="0"/>
        <w:autoSpaceDE w:val="0"/>
        <w:autoSpaceDN w:val="0"/>
        <w:adjustRightInd w:val="0"/>
        <w:spacing w:after="240"/>
        <w:rPr>
          <w:rFonts w:ascii="Times New Roman" w:hAnsi="Times New Roman" w:cs="Times New Roman"/>
          <w:color w:val="18376A"/>
          <w:sz w:val="40"/>
          <w:szCs w:val="40"/>
        </w:rPr>
      </w:pPr>
      <w:r>
        <w:rPr>
          <w:rFonts w:ascii="Times New Roman" w:hAnsi="Times New Roman" w:cs="Times New Roman"/>
          <w:color w:val="18376A"/>
          <w:sz w:val="40"/>
          <w:szCs w:val="40"/>
        </w:rPr>
        <w:t xml:space="preserve">Course Information </w:t>
      </w:r>
    </w:p>
    <w:tbl>
      <w:tblPr>
        <w:tblpPr w:leftFromText="180" w:rightFromText="180" w:vertAnchor="text" w:horzAnchor="page" w:tblpX="1729" w:tblpY="803"/>
        <w:tblW w:w="0" w:type="auto"/>
        <w:tblBorders>
          <w:top w:val="nil"/>
          <w:left w:val="nil"/>
          <w:right w:val="nil"/>
        </w:tblBorders>
        <w:tblLayout w:type="fixed"/>
        <w:tblLook w:val="0000" w:firstRow="0" w:lastRow="0" w:firstColumn="0" w:lastColumn="0" w:noHBand="0" w:noVBand="0"/>
      </w:tblPr>
      <w:tblGrid>
        <w:gridCol w:w="2780"/>
        <w:gridCol w:w="5920"/>
      </w:tblGrid>
      <w:tr w:rsidR="0024407C" w14:paraId="649B4AA1" w14:textId="77777777" w:rsidTr="0024407C">
        <w:tc>
          <w:tcPr>
            <w:tcW w:w="2780" w:type="dxa"/>
            <w:tcBorders>
              <w:top w:val="single" w:sz="48" w:space="0" w:color="779CD2"/>
              <w:left w:val="single" w:sz="10" w:space="0" w:color="auto"/>
              <w:bottom w:val="single" w:sz="89" w:space="0" w:color="7295CA"/>
              <w:right w:val="single" w:sz="10" w:space="0" w:color="auto"/>
            </w:tcBorders>
            <w:shd w:val="clear" w:color="auto" w:fill="7BA2DB"/>
            <w:tcMar>
              <w:top w:w="20" w:type="nil"/>
              <w:left w:w="20" w:type="nil"/>
              <w:bottom w:w="20" w:type="nil"/>
              <w:right w:w="20" w:type="nil"/>
            </w:tcMar>
            <w:vAlign w:val="center"/>
          </w:tcPr>
          <w:p w14:paraId="1D4074BE" w14:textId="77777777" w:rsidR="0024407C" w:rsidRDefault="0024407C" w:rsidP="0024407C">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Course Name </w:t>
            </w:r>
          </w:p>
        </w:tc>
        <w:tc>
          <w:tcPr>
            <w:tcW w:w="5920" w:type="dxa"/>
            <w:tcBorders>
              <w:top w:val="single" w:sz="48" w:space="0" w:color="F7F7F7"/>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4CCB6015" w14:textId="77777777" w:rsidR="0024407C" w:rsidRDefault="0024407C" w:rsidP="0024407C">
            <w:pPr>
              <w:widowControl w:val="0"/>
              <w:autoSpaceDE w:val="0"/>
              <w:autoSpaceDN w:val="0"/>
              <w:adjustRightInd w:val="0"/>
              <w:rPr>
                <w:rFonts w:ascii="Times" w:hAnsi="Times" w:cs="Times"/>
              </w:rPr>
            </w:pPr>
          </w:p>
          <w:p w14:paraId="3131F546" w14:textId="77777777" w:rsidR="0024407C" w:rsidRDefault="0024407C" w:rsidP="0024407C">
            <w:pPr>
              <w:widowControl w:val="0"/>
              <w:autoSpaceDE w:val="0"/>
              <w:autoSpaceDN w:val="0"/>
              <w:adjustRightInd w:val="0"/>
              <w:spacing w:after="240"/>
              <w:rPr>
                <w:rFonts w:ascii="Times" w:hAnsi="Times" w:cs="Times"/>
              </w:rPr>
            </w:pPr>
            <w:r>
              <w:rPr>
                <w:rFonts w:ascii="Times" w:hAnsi="Times" w:cs="Times"/>
                <w:b/>
                <w:bCs/>
                <w:sz w:val="32"/>
                <w:szCs w:val="32"/>
              </w:rPr>
              <w:t xml:space="preserve">TEACHING EXCEPTIONAL STUDENTS </w:t>
            </w:r>
          </w:p>
        </w:tc>
      </w:tr>
      <w:tr w:rsidR="0024407C" w14:paraId="307204E0" w14:textId="77777777" w:rsidTr="0024407C">
        <w:tblPrEx>
          <w:tblBorders>
            <w:top w:val="none" w:sz="0" w:space="0" w:color="auto"/>
          </w:tblBorders>
        </w:tblPrEx>
        <w:tc>
          <w:tcPr>
            <w:tcW w:w="2780" w:type="dxa"/>
            <w:tcBorders>
              <w:top w:val="single" w:sz="89" w:space="0" w:color="7295CA"/>
              <w:left w:val="single" w:sz="10" w:space="0" w:color="auto"/>
              <w:bottom w:val="single" w:sz="89" w:space="0" w:color="7295CA"/>
              <w:right w:val="single" w:sz="10" w:space="0" w:color="auto"/>
            </w:tcBorders>
            <w:shd w:val="clear" w:color="auto" w:fill="7BA2DB"/>
            <w:tcMar>
              <w:top w:w="20" w:type="nil"/>
              <w:left w:w="20" w:type="nil"/>
              <w:bottom w:w="20" w:type="nil"/>
              <w:right w:w="20" w:type="nil"/>
            </w:tcMar>
            <w:vAlign w:val="center"/>
          </w:tcPr>
          <w:p w14:paraId="348AF847" w14:textId="51E9928D" w:rsidR="0024407C" w:rsidRDefault="0024407C" w:rsidP="0024407C">
            <w:pPr>
              <w:widowControl w:val="0"/>
              <w:autoSpaceDE w:val="0"/>
              <w:autoSpaceDN w:val="0"/>
              <w:adjustRightInd w:val="0"/>
              <w:spacing w:after="240"/>
              <w:rPr>
                <w:rFonts w:ascii="Times" w:hAnsi="Times" w:cs="Times"/>
              </w:rPr>
            </w:pPr>
            <w:r>
              <w:rPr>
                <w:rFonts w:ascii="Times New Roman" w:hAnsi="Times New Roman" w:cs="Times New Roman"/>
                <w:sz w:val="32"/>
                <w:szCs w:val="32"/>
              </w:rPr>
              <w:t>Course ID &amp; Section</w:t>
            </w:r>
            <w:r w:rsidR="00A3741A">
              <w:rPr>
                <w:rFonts w:ascii="Times New Roman" w:hAnsi="Times New Roman" w:cs="Times New Roman"/>
                <w:sz w:val="32"/>
                <w:szCs w:val="32"/>
              </w:rPr>
              <w:t>, Room number</w:t>
            </w:r>
          </w:p>
        </w:tc>
        <w:tc>
          <w:tcPr>
            <w:tcW w:w="5920" w:type="dxa"/>
            <w:tcBorders>
              <w:top w:val="single" w:sz="89" w:space="0" w:color="EBEBEB"/>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526383F3" w14:textId="77777777" w:rsidR="0024407C" w:rsidRDefault="0024407C" w:rsidP="0024407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EEX 4070  Summer A</w:t>
            </w:r>
          </w:p>
          <w:p w14:paraId="08A80477" w14:textId="30C00985" w:rsidR="00A3741A" w:rsidRDefault="00A3741A" w:rsidP="0024407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Teaching Academy 102</w:t>
            </w:r>
          </w:p>
          <w:p w14:paraId="4EC9D80B" w14:textId="77777777" w:rsidR="0024407C" w:rsidRDefault="0024407C" w:rsidP="0024407C">
            <w:pPr>
              <w:widowControl w:val="0"/>
              <w:autoSpaceDE w:val="0"/>
              <w:autoSpaceDN w:val="0"/>
              <w:adjustRightInd w:val="0"/>
              <w:spacing w:after="240"/>
              <w:rPr>
                <w:rFonts w:ascii="Times" w:hAnsi="Times" w:cs="Times"/>
              </w:rPr>
            </w:pPr>
          </w:p>
        </w:tc>
      </w:tr>
      <w:tr w:rsidR="0024407C" w14:paraId="67D507D7" w14:textId="77777777" w:rsidTr="0024407C">
        <w:tblPrEx>
          <w:tblBorders>
            <w:top w:val="none" w:sz="0" w:space="0" w:color="auto"/>
          </w:tblBorders>
        </w:tblPrEx>
        <w:tc>
          <w:tcPr>
            <w:tcW w:w="2780" w:type="dxa"/>
            <w:tcBorders>
              <w:top w:val="single" w:sz="89" w:space="0" w:color="7295CA"/>
              <w:left w:val="single" w:sz="10" w:space="0" w:color="auto"/>
              <w:bottom w:val="single" w:sz="89" w:space="0" w:color="7295CA"/>
              <w:right w:val="single" w:sz="10" w:space="0" w:color="auto"/>
            </w:tcBorders>
            <w:shd w:val="clear" w:color="auto" w:fill="7BA2DB"/>
            <w:tcMar>
              <w:top w:w="20" w:type="nil"/>
              <w:left w:w="20" w:type="nil"/>
              <w:bottom w:w="20" w:type="nil"/>
              <w:right w:w="20" w:type="nil"/>
            </w:tcMar>
            <w:vAlign w:val="center"/>
          </w:tcPr>
          <w:p w14:paraId="2131C7EA" w14:textId="77777777" w:rsidR="0024407C" w:rsidRDefault="0024407C" w:rsidP="0024407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lastRenderedPageBreak/>
              <w:t>Meeting Dates</w:t>
            </w:r>
          </w:p>
        </w:tc>
        <w:tc>
          <w:tcPr>
            <w:tcW w:w="5920" w:type="dxa"/>
            <w:tcBorders>
              <w:top w:val="single" w:sz="89" w:space="0" w:color="EBEBEB"/>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0DCF1AE0" w14:textId="77777777" w:rsidR="0024407C" w:rsidRDefault="0024407C" w:rsidP="0024407C">
            <w:pPr>
              <w:widowControl w:val="0"/>
              <w:autoSpaceDE w:val="0"/>
              <w:autoSpaceDN w:val="0"/>
              <w:adjustRightInd w:val="0"/>
              <w:spacing w:after="240"/>
              <w:rPr>
                <w:rFonts w:ascii="Times New Roman" w:hAnsi="Times New Roman" w:cs="Times New Roman"/>
                <w:sz w:val="32"/>
                <w:szCs w:val="32"/>
              </w:rPr>
            </w:pPr>
            <w:bookmarkStart w:id="1" w:name="OLE_LINK3"/>
            <w:bookmarkStart w:id="2" w:name="OLE_LINK4"/>
            <w:r>
              <w:rPr>
                <w:rFonts w:ascii="Times New Roman" w:hAnsi="Times New Roman" w:cs="Times New Roman"/>
                <w:sz w:val="32"/>
                <w:szCs w:val="32"/>
              </w:rPr>
              <w:t>Wednesday 9:00am-12:50pm</w:t>
            </w:r>
          </w:p>
          <w:p w14:paraId="5D46C60F" w14:textId="77777777" w:rsidR="0024407C" w:rsidRDefault="0024407C" w:rsidP="0024407C">
            <w:pPr>
              <w:widowControl w:val="0"/>
              <w:autoSpaceDE w:val="0"/>
              <w:autoSpaceDN w:val="0"/>
              <w:adjustRightInd w:val="0"/>
              <w:spacing w:after="240"/>
              <w:rPr>
                <w:rFonts w:ascii="Times New Roman" w:hAnsi="Times New Roman" w:cs="Times New Roman"/>
                <w:sz w:val="32"/>
                <w:szCs w:val="32"/>
              </w:rPr>
            </w:pPr>
            <w:r w:rsidRPr="0024407C">
              <w:rPr>
                <w:rFonts w:ascii="Times New Roman" w:hAnsi="Times New Roman" w:cs="Times New Roman"/>
                <w:b/>
                <w:sz w:val="32"/>
                <w:szCs w:val="32"/>
              </w:rPr>
              <w:t>Required dates</w:t>
            </w:r>
            <w:r>
              <w:rPr>
                <w:rFonts w:ascii="Times New Roman" w:hAnsi="Times New Roman" w:cs="Times New Roman"/>
                <w:sz w:val="32"/>
                <w:szCs w:val="32"/>
              </w:rPr>
              <w:t>: 5/20, 6/17, 6/24</w:t>
            </w:r>
          </w:p>
          <w:p w14:paraId="7F29209C" w14:textId="77777777" w:rsidR="0024407C" w:rsidRDefault="0024407C" w:rsidP="0024407C">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All other Wednesday’s are optional in lieu  of online modules. </w:t>
            </w:r>
            <w:bookmarkEnd w:id="1"/>
            <w:bookmarkEnd w:id="2"/>
          </w:p>
        </w:tc>
      </w:tr>
      <w:tr w:rsidR="0024407C" w14:paraId="0D0822A2" w14:textId="77777777" w:rsidTr="0024407C">
        <w:tc>
          <w:tcPr>
            <w:tcW w:w="2780" w:type="dxa"/>
            <w:tcBorders>
              <w:top w:val="single" w:sz="89" w:space="0" w:color="7295CA"/>
              <w:left w:val="single" w:sz="10" w:space="0" w:color="auto"/>
              <w:bottom w:val="single" w:sz="48" w:space="0" w:color="6180AA"/>
              <w:right w:val="single" w:sz="10" w:space="0" w:color="auto"/>
            </w:tcBorders>
            <w:shd w:val="clear" w:color="auto" w:fill="7BA2DB"/>
            <w:tcMar>
              <w:top w:w="20" w:type="nil"/>
              <w:left w:w="20" w:type="nil"/>
              <w:bottom w:w="20" w:type="nil"/>
              <w:right w:w="20" w:type="nil"/>
            </w:tcMar>
            <w:vAlign w:val="center"/>
          </w:tcPr>
          <w:p w14:paraId="729AB704" w14:textId="77777777" w:rsidR="0024407C" w:rsidRDefault="0024407C" w:rsidP="0024407C">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Credit Hours </w:t>
            </w:r>
          </w:p>
        </w:tc>
        <w:tc>
          <w:tcPr>
            <w:tcW w:w="5920" w:type="dxa"/>
            <w:tcBorders>
              <w:top w:val="single" w:sz="89" w:space="0" w:color="EBEBEB"/>
              <w:left w:val="single" w:sz="10" w:space="0" w:color="auto"/>
              <w:bottom w:val="single" w:sz="48" w:space="0" w:color="C7C7C7"/>
              <w:right w:val="single" w:sz="7" w:space="0" w:color="auto"/>
            </w:tcBorders>
            <w:shd w:val="clear" w:color="auto" w:fill="FFFFFF"/>
            <w:tcMar>
              <w:top w:w="20" w:type="nil"/>
              <w:left w:w="20" w:type="nil"/>
              <w:bottom w:w="20" w:type="nil"/>
              <w:right w:w="20" w:type="nil"/>
            </w:tcMar>
            <w:vAlign w:val="center"/>
          </w:tcPr>
          <w:p w14:paraId="346C1495" w14:textId="77777777" w:rsidR="0024407C" w:rsidRDefault="0024407C" w:rsidP="0024407C">
            <w:pPr>
              <w:widowControl w:val="0"/>
              <w:autoSpaceDE w:val="0"/>
              <w:autoSpaceDN w:val="0"/>
              <w:adjustRightInd w:val="0"/>
              <w:rPr>
                <w:rFonts w:ascii="Times" w:hAnsi="Times" w:cs="Times"/>
              </w:rPr>
            </w:pPr>
            <w:r>
              <w:rPr>
                <w:rFonts w:ascii="Times" w:hAnsi="Times" w:cs="Times"/>
                <w:noProof/>
              </w:rPr>
              <w:drawing>
                <wp:inline distT="0" distB="0" distL="0" distR="0" wp14:anchorId="6F52680C" wp14:editId="476E9550">
                  <wp:extent cx="13335" cy="20320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203200"/>
                          </a:xfrm>
                          <a:prstGeom prst="rect">
                            <a:avLst/>
                          </a:prstGeom>
                          <a:noFill/>
                          <a:ln>
                            <a:noFill/>
                          </a:ln>
                        </pic:spPr>
                      </pic:pic>
                    </a:graphicData>
                  </a:graphic>
                </wp:inline>
              </w:drawing>
            </w:r>
          </w:p>
          <w:p w14:paraId="315E62FC" w14:textId="77777777" w:rsidR="0024407C" w:rsidRDefault="0024407C" w:rsidP="0024407C">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3 </w:t>
            </w:r>
          </w:p>
        </w:tc>
      </w:tr>
    </w:tbl>
    <w:p w14:paraId="3BA1E05E" w14:textId="77777777" w:rsidR="00A16D9E" w:rsidRDefault="00A16D9E" w:rsidP="00A16D9E">
      <w:pPr>
        <w:widowControl w:val="0"/>
        <w:autoSpaceDE w:val="0"/>
        <w:autoSpaceDN w:val="0"/>
        <w:adjustRightInd w:val="0"/>
        <w:spacing w:after="240"/>
        <w:rPr>
          <w:rFonts w:ascii="Times" w:hAnsi="Times" w:cs="Times"/>
        </w:rPr>
      </w:pPr>
    </w:p>
    <w:p w14:paraId="4C29524F"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color w:val="18376A"/>
          <w:sz w:val="40"/>
          <w:szCs w:val="40"/>
        </w:rPr>
        <w:t xml:space="preserve">Course Description </w:t>
      </w:r>
    </w:p>
    <w:p w14:paraId="68478A92"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development and practice of effective teaching and management strategies for elementary regular classroom teachers to use in working with children with disabilities. All students taking this course should have taken EDG 4323 – Professional Teaching Practices </w:t>
      </w:r>
    </w:p>
    <w:p w14:paraId="1B9BF622"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color w:val="18376A"/>
          <w:sz w:val="40"/>
          <w:szCs w:val="40"/>
        </w:rPr>
        <w:t xml:space="preserve">Participation by Students with Disabilities </w:t>
      </w:r>
    </w:p>
    <w:p w14:paraId="493E29D4"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If you need special accommodations in order to meet any of the requirements of this course, please contact us. This request must be made by the second class meeting. We will be happy to assist in making these arrangements. If you do require special accommodations, you are encouraged to notify the Office of Student Disabilities. The office is located in the Student Resource Center, (407) 823-2371/TDD Users Only (407) 823-2116. An extensive list of services is available on the website: </w:t>
      </w:r>
      <w:r>
        <w:rPr>
          <w:rFonts w:ascii="Times New Roman" w:hAnsi="Times New Roman" w:cs="Times New Roman"/>
          <w:color w:val="012087"/>
          <w:sz w:val="32"/>
          <w:szCs w:val="32"/>
        </w:rPr>
        <w:t xml:space="preserve">http://www.sds.ucf.edu/main/sds/HomePage/hp2.html </w:t>
      </w:r>
    </w:p>
    <w:p w14:paraId="70D77BAF"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color w:val="18376A"/>
          <w:sz w:val="40"/>
          <w:szCs w:val="40"/>
        </w:rPr>
        <w:t xml:space="preserve">Course Objectives </w:t>
      </w:r>
    </w:p>
    <w:p w14:paraId="15B0E854"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course promotes the development of pre-service teachers as they grow into facilitating, reflective practitioners. (Key to objectives CEC – Council for Exceptional Children (CC – Common Core, K – Knowledge, S - Skill; ESOL – English to Speakers of Other Languages; FETC – Florida Essential Teaching Competencies; SLD VE – Florida Subject Area Competencies; AP – Accomplished Practices). </w:t>
      </w:r>
    </w:p>
    <w:p w14:paraId="3ECDACD1" w14:textId="77777777" w:rsidR="00A16D9E" w:rsidRDefault="00A16D9E" w:rsidP="00A16D9E">
      <w:pPr>
        <w:widowControl w:val="0"/>
        <w:autoSpaceDE w:val="0"/>
        <w:autoSpaceDN w:val="0"/>
        <w:adjustRightInd w:val="0"/>
        <w:rPr>
          <w:rFonts w:ascii="Times" w:hAnsi="Times" w:cs="Times"/>
        </w:rPr>
      </w:pPr>
      <w:r>
        <w:rPr>
          <w:rFonts w:ascii="Times" w:hAnsi="Times" w:cs="Times"/>
          <w:noProof/>
        </w:rPr>
        <w:drawing>
          <wp:inline distT="0" distB="0" distL="0" distR="0" wp14:anchorId="7862E8C3" wp14:editId="058884B8">
            <wp:extent cx="1618615" cy="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615" cy="6985"/>
                    </a:xfrm>
                    <a:prstGeom prst="rect">
                      <a:avLst/>
                    </a:prstGeom>
                    <a:noFill/>
                    <a:ln>
                      <a:noFill/>
                    </a:ln>
                  </pic:spPr>
                </pic:pic>
              </a:graphicData>
            </a:graphic>
          </wp:inline>
        </w:drawing>
      </w:r>
      <w:r>
        <w:rPr>
          <w:rFonts w:ascii="Times" w:hAnsi="Times" w:cs="Times"/>
        </w:rPr>
        <w:t xml:space="preserve"> </w:t>
      </w:r>
    </w:p>
    <w:p w14:paraId="736BA0A5" w14:textId="77777777" w:rsidR="00A16D9E" w:rsidRDefault="00A16D9E" w:rsidP="00A16D9E">
      <w:pPr>
        <w:widowControl w:val="0"/>
        <w:autoSpaceDE w:val="0"/>
        <w:autoSpaceDN w:val="0"/>
        <w:adjustRightInd w:val="0"/>
        <w:spacing w:after="240"/>
        <w:rPr>
          <w:rFonts w:ascii="Times" w:hAnsi="Times" w:cs="Times"/>
        </w:rPr>
      </w:pPr>
      <w:r>
        <w:rPr>
          <w:rFonts w:ascii="Times" w:hAnsi="Times" w:cs="Times"/>
          <w:b/>
          <w:bCs/>
          <w:sz w:val="32"/>
          <w:szCs w:val="32"/>
        </w:rPr>
        <w:t xml:space="preserve">Upon completion of this course, the student will be able to: </w:t>
      </w:r>
    </w:p>
    <w:p w14:paraId="02FEC82A"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Discuss historical and legal foundations of exceptional education (CEC CC1 K1, K4, S2; SLD VE 1-1,2,3,4, SLD VE 10-8; AP 8). </w:t>
      </w:r>
      <w:r>
        <w:rPr>
          <w:rFonts w:ascii="Symbol" w:hAnsi="Symbol" w:cs="Symbol"/>
          <w:sz w:val="32"/>
          <w:szCs w:val="32"/>
        </w:rPr>
        <w:t> </w:t>
      </w:r>
    </w:p>
    <w:p w14:paraId="0351AE3B"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Discuss educational implications of characteristics of various exceptionalities (CEC CC2 K7; FETC 1-1, 28-1; SLD VE 2-1; AP 1,7). </w:t>
      </w:r>
      <w:r>
        <w:rPr>
          <w:rFonts w:ascii="Symbol" w:hAnsi="Symbol" w:cs="Symbol"/>
          <w:sz w:val="32"/>
          <w:szCs w:val="32"/>
        </w:rPr>
        <w:t> </w:t>
      </w:r>
    </w:p>
    <w:p w14:paraId="6F95BF09"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Identify typical procedures used for screening, pre-referral, referral, and classification (CEC CC3 K4; ESOL 12-1; FETC 4-4, 28-2; AP 1). </w:t>
      </w:r>
      <w:r>
        <w:rPr>
          <w:rFonts w:ascii="Symbol" w:hAnsi="Symbol" w:cs="Symbol"/>
          <w:sz w:val="32"/>
          <w:szCs w:val="32"/>
        </w:rPr>
        <w:t> </w:t>
      </w:r>
    </w:p>
    <w:p w14:paraId="5ECEB68C"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Identify methods for monitoring progress of individuals with exceptional learning needs in the general education classroom (CEC CC3 K9; FETC 8-1,4, 7-4, 16-4). </w:t>
      </w:r>
      <w:r>
        <w:rPr>
          <w:rFonts w:ascii="Symbol" w:hAnsi="Symbol" w:cs="Symbol"/>
          <w:sz w:val="32"/>
          <w:szCs w:val="32"/>
        </w:rPr>
        <w:t> </w:t>
      </w:r>
    </w:p>
    <w:p w14:paraId="3B3DFBFD"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Use performance data and information from teachers, other professionals, individuals with exceptionalities, and parents to make or suggest appropriate modification in learning environments (CEC CC3 S7; SLD 4-1,3; AP 1,9,10). </w:t>
      </w:r>
      <w:r>
        <w:rPr>
          <w:rFonts w:ascii="Symbol" w:hAnsi="Symbol" w:cs="Symbol"/>
          <w:sz w:val="32"/>
          <w:szCs w:val="32"/>
        </w:rPr>
        <w:t> </w:t>
      </w:r>
    </w:p>
    <w:p w14:paraId="53F8FEA9"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Evaluate supports needed for integration into various program placements (CEC CC3 S11; SLD VE 3-1,2,3; AP 9,10). </w:t>
      </w:r>
      <w:r>
        <w:rPr>
          <w:rFonts w:ascii="Symbol" w:hAnsi="Symbol" w:cs="Symbol"/>
          <w:sz w:val="32"/>
          <w:szCs w:val="32"/>
        </w:rPr>
        <w:t> </w:t>
      </w:r>
    </w:p>
    <w:p w14:paraId="124E8CDD"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Evaluate demands of various learning environments such as individualized instruction in general education classes (CEC CC4 K2; AP 8,9,10). </w:t>
      </w:r>
      <w:r>
        <w:rPr>
          <w:rFonts w:ascii="Symbol" w:hAnsi="Symbol" w:cs="Symbol"/>
          <w:sz w:val="32"/>
          <w:szCs w:val="32"/>
        </w:rPr>
        <w:t> </w:t>
      </w:r>
    </w:p>
    <w:p w14:paraId="6A7EAA3D"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Develop and evaluate instructional and remedial methods, techniques, and curriculum materials (CEC CC4 K4, CC4 K5; SLD VE 5-1 thru 8, 6-1,2,3; AP 9,10). </w:t>
      </w:r>
      <w:r>
        <w:rPr>
          <w:rFonts w:ascii="Symbol" w:hAnsi="Symbol" w:cs="Symbol"/>
          <w:sz w:val="32"/>
          <w:szCs w:val="32"/>
        </w:rPr>
        <w:t> </w:t>
      </w:r>
    </w:p>
    <w:p w14:paraId="1855C998"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Develop and/or select instructional content, materials, resources, and strategies that respond to cultural, linguistic, and gender differences (CEC CC4 S2; ESOL 4-2; FETC 2-4, 12-2,3; SLD VE 10-3; AP 8,9,10). </w:t>
      </w:r>
      <w:r>
        <w:rPr>
          <w:rFonts w:ascii="Symbol" w:hAnsi="Symbol" w:cs="Symbol"/>
          <w:sz w:val="32"/>
          <w:szCs w:val="32"/>
        </w:rPr>
        <w:t> </w:t>
      </w:r>
    </w:p>
    <w:p w14:paraId="2E23811F"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Select, adapt, and use instructional strategies and materials according to characteristics of the learner in general education settings (CEC CC4 S8; FETC 16- 1,3; SLD VE 7-2, 10-4; AP 7 thru 10). </w:t>
      </w:r>
      <w:r>
        <w:rPr>
          <w:rFonts w:ascii="Symbol" w:hAnsi="Symbol" w:cs="Symbol"/>
          <w:sz w:val="32"/>
          <w:szCs w:val="32"/>
        </w:rPr>
        <w:t> </w:t>
      </w:r>
    </w:p>
    <w:p w14:paraId="231D3EE1"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Examine research-based best practices for effective management of teaching and learning (CEC CC5 K2; SLD VE 13-1,2,3; AP 3,7,8,9,10). </w:t>
      </w:r>
      <w:r>
        <w:rPr>
          <w:rFonts w:ascii="Symbol" w:hAnsi="Symbol" w:cs="Symbol"/>
          <w:sz w:val="32"/>
          <w:szCs w:val="32"/>
        </w:rPr>
        <w:t> </w:t>
      </w:r>
    </w:p>
    <w:p w14:paraId="3402158E"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Provide a rationale for establishing educational partnerships for serving students at risk (CEC CC7 K4; AP 2,11). </w:t>
      </w:r>
      <w:r>
        <w:rPr>
          <w:rFonts w:ascii="Symbol" w:hAnsi="Symbol" w:cs="Symbol"/>
          <w:sz w:val="32"/>
          <w:szCs w:val="32"/>
        </w:rPr>
        <w:t> </w:t>
      </w:r>
    </w:p>
    <w:p w14:paraId="4F01BDEE"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Discuss roles of individuals with exceptionalities, parents, teachers, and other school and community personnel in planning an individualized program (CEC CC7 K4; AP 2,11). </w:t>
      </w:r>
      <w:r>
        <w:rPr>
          <w:rFonts w:ascii="Symbol" w:hAnsi="Symbol" w:cs="Symbol"/>
          <w:sz w:val="32"/>
          <w:szCs w:val="32"/>
        </w:rPr>
        <w:t> </w:t>
      </w:r>
    </w:p>
    <w:p w14:paraId="10E02908"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Communicate and consult with individuals, parents, teachers, and other school and community personnel (CEC CC7 S2; FETC 1-4; SLD VE 12-1; AP 2,11). </w:t>
      </w:r>
      <w:r>
        <w:rPr>
          <w:rFonts w:ascii="Symbol" w:hAnsi="Symbol" w:cs="Symbol"/>
          <w:sz w:val="32"/>
          <w:szCs w:val="32"/>
        </w:rPr>
        <w:t> </w:t>
      </w:r>
    </w:p>
    <w:p w14:paraId="0292DC05"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Conduct needs assessment with regular classroom teachers and other school and community personnel for the purpose of integrating individuals with exceptional learning needs into various learning environments (CEC CC7 S6; SLD VE 4-1, 12-2; AP 1,2,9,10). </w:t>
      </w:r>
      <w:r>
        <w:rPr>
          <w:rFonts w:ascii="Symbol" w:hAnsi="Symbol" w:cs="Symbol"/>
          <w:sz w:val="32"/>
          <w:szCs w:val="32"/>
        </w:rPr>
        <w:t> </w:t>
      </w:r>
    </w:p>
    <w:p w14:paraId="570F6390"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Articulate the importance of the teacher serving as a model for individuals with exceptional learning needs (CEC CC8 K2). </w:t>
      </w:r>
      <w:r>
        <w:rPr>
          <w:rFonts w:ascii="Symbol" w:hAnsi="Symbol" w:cs="Symbol"/>
          <w:sz w:val="32"/>
          <w:szCs w:val="32"/>
        </w:rPr>
        <w:t> </w:t>
      </w:r>
    </w:p>
    <w:p w14:paraId="046B6A8D"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List and describe roles, components, and characteristics of general education (CEC CC4 K2; AP 7). </w:t>
      </w:r>
      <w:r>
        <w:rPr>
          <w:rFonts w:ascii="Symbol" w:hAnsi="Symbol" w:cs="Symbol"/>
          <w:sz w:val="32"/>
          <w:szCs w:val="32"/>
        </w:rPr>
        <w:t> </w:t>
      </w:r>
    </w:p>
    <w:p w14:paraId="27E36888"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Describe the paradigm shift of changing schools and the components of the change process (CEC CC 1 K1; AP 4,11). </w:t>
      </w:r>
      <w:r>
        <w:rPr>
          <w:rFonts w:ascii="Symbol" w:hAnsi="Symbol" w:cs="Symbol"/>
          <w:sz w:val="32"/>
          <w:szCs w:val="32"/>
        </w:rPr>
        <w:t> </w:t>
      </w:r>
    </w:p>
    <w:p w14:paraId="5A2E03EB" w14:textId="77777777" w:rsidR="00A16D9E" w:rsidRDefault="00A16D9E" w:rsidP="00A16D9E">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Discuss various approaches of peer-mediated instructional student grouping (CEC CC4 K4; AP 5,8). </w:t>
      </w:r>
      <w:r>
        <w:rPr>
          <w:rFonts w:ascii="Symbol" w:hAnsi="Symbol" w:cs="Symbol"/>
          <w:sz w:val="32"/>
          <w:szCs w:val="32"/>
        </w:rPr>
        <w:t> </w:t>
      </w:r>
    </w:p>
    <w:p w14:paraId="32593865" w14:textId="77777777" w:rsidR="00A16D9E" w:rsidRDefault="00A16D9E" w:rsidP="00A16D9E">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Describe comprehensive scheduling strategies for accommodating curricular and instructional adaptations (CEC CC4 K5; AP 10). </w:t>
      </w:r>
      <w:r>
        <w:rPr>
          <w:rFonts w:ascii="Symbol" w:hAnsi="Symbol" w:cs="Symbol"/>
          <w:sz w:val="32"/>
          <w:szCs w:val="32"/>
        </w:rPr>
        <w:t> </w:t>
      </w:r>
    </w:p>
    <w:p w14:paraId="23D5555B" w14:textId="77777777" w:rsidR="00A16D9E" w:rsidRPr="00A16D9E" w:rsidRDefault="00A16D9E" w:rsidP="00A16D9E">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List guidelines for establishing and evaluating team teaching (CEC CC3 S10; SLD VE 12-4; AP 3). </w:t>
      </w:r>
    </w:p>
    <w:p w14:paraId="4A3855A8" w14:textId="77777777" w:rsidR="00F53256" w:rsidRDefault="00A16D9E" w:rsidP="00A16D9E">
      <w:pPr>
        <w:widowControl w:val="0"/>
        <w:tabs>
          <w:tab w:val="left" w:pos="220"/>
          <w:tab w:val="left" w:pos="720"/>
        </w:tabs>
        <w:autoSpaceDE w:val="0"/>
        <w:autoSpaceDN w:val="0"/>
        <w:adjustRightInd w:val="0"/>
        <w:spacing w:after="320"/>
        <w:rPr>
          <w:rFonts w:ascii="Symbol" w:hAnsi="Symbol" w:cs="Symbol"/>
          <w:sz w:val="32"/>
          <w:szCs w:val="32"/>
        </w:rPr>
      </w:pPr>
      <w:r>
        <w:rPr>
          <w:rFonts w:ascii="Symbol" w:hAnsi="Symbol" w:cs="Symbol"/>
          <w:sz w:val="32"/>
          <w:szCs w:val="32"/>
        </w:rPr>
        <w:t> </w:t>
      </w:r>
      <w:r>
        <w:rPr>
          <w:rFonts w:ascii="Times New Roman" w:hAnsi="Times New Roman" w:cs="Times New Roman"/>
          <w:color w:val="18376A"/>
          <w:sz w:val="40"/>
          <w:szCs w:val="40"/>
        </w:rPr>
        <w:t xml:space="preserve">Required Text </w:t>
      </w:r>
      <w:r w:rsidR="00F53256">
        <w:rPr>
          <w:rFonts w:ascii="Times New Roman" w:hAnsi="Times New Roman" w:cs="Times New Roman"/>
          <w:color w:val="18376A"/>
          <w:sz w:val="40"/>
          <w:szCs w:val="40"/>
        </w:rPr>
        <w:t xml:space="preserve"> </w:t>
      </w:r>
      <w:r>
        <w:rPr>
          <w:rFonts w:ascii="Symbol" w:hAnsi="Symbol" w:cs="Symbol"/>
          <w:sz w:val="32"/>
          <w:szCs w:val="32"/>
        </w:rPr>
        <w:t> </w:t>
      </w:r>
    </w:p>
    <w:p w14:paraId="6E3AE073" w14:textId="77777777" w:rsidR="00F53256" w:rsidRDefault="00F53256" w:rsidP="00A16D9E">
      <w:pPr>
        <w:widowControl w:val="0"/>
        <w:tabs>
          <w:tab w:val="left" w:pos="220"/>
          <w:tab w:val="left" w:pos="720"/>
        </w:tabs>
        <w:autoSpaceDE w:val="0"/>
        <w:autoSpaceDN w:val="0"/>
        <w:adjustRightInd w:val="0"/>
        <w:spacing w:after="320"/>
        <w:rPr>
          <w:rFonts w:ascii="Times New Roman" w:hAnsi="Times New Roman" w:cs="Times New Roman"/>
          <w:sz w:val="32"/>
          <w:szCs w:val="32"/>
        </w:rPr>
      </w:pPr>
      <w:r w:rsidRPr="00F53256">
        <w:rPr>
          <w:rFonts w:ascii="Times New Roman" w:hAnsi="Times New Roman" w:cs="Times New Roman"/>
          <w:noProof/>
          <w:sz w:val="32"/>
          <w:szCs w:val="32"/>
        </w:rPr>
        <w:drawing>
          <wp:anchor distT="0" distB="0" distL="114300" distR="114300" simplePos="0" relativeHeight="251658240" behindDoc="0" locked="0" layoutInCell="1" allowOverlap="1" wp14:anchorId="61582E54" wp14:editId="0EF64228">
            <wp:simplePos x="0" y="0"/>
            <wp:positionH relativeFrom="column">
              <wp:posOffset>1905</wp:posOffset>
            </wp:positionH>
            <wp:positionV relativeFrom="paragraph">
              <wp:posOffset>3175</wp:posOffset>
            </wp:positionV>
            <wp:extent cx="1235075" cy="1505585"/>
            <wp:effectExtent l="0" t="0" r="9525" b="0"/>
            <wp:wrapTight wrapText="bothSides">
              <wp:wrapPolygon edited="0">
                <wp:start x="0" y="0"/>
                <wp:lineTo x="0" y="21135"/>
                <wp:lineTo x="21322" y="21135"/>
                <wp:lineTo x="21322" y="0"/>
                <wp:lineTo x="0" y="0"/>
              </wp:wrapPolygon>
            </wp:wrapTight>
            <wp:docPr id="12" name="Picture 12" descr="Macintosh HD:Users:taylorbousfield:Desktop:Screen Shot 2015-05-17 at 10.31.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taylorbousfield:Desktop:Screen Shot 2015-05-17 at 10.31.4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075"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D9E">
        <w:rPr>
          <w:rFonts w:ascii="Times New Roman" w:hAnsi="Times New Roman" w:cs="Times New Roman"/>
          <w:sz w:val="32"/>
          <w:szCs w:val="32"/>
        </w:rPr>
        <w:t>T</w:t>
      </w:r>
      <w:r>
        <w:rPr>
          <w:rFonts w:ascii="Times New Roman" w:hAnsi="Times New Roman" w:cs="Times New Roman"/>
          <w:sz w:val="32"/>
          <w:szCs w:val="32"/>
        </w:rPr>
        <w:t>eaching Students Who are Exceptional, Diverse, and At Risk in the General Education Classroom, 6</w:t>
      </w:r>
      <w:r w:rsidRPr="00F53256">
        <w:rPr>
          <w:rFonts w:ascii="Times New Roman" w:hAnsi="Times New Roman" w:cs="Times New Roman"/>
          <w:sz w:val="32"/>
          <w:szCs w:val="32"/>
          <w:vertAlign w:val="superscript"/>
        </w:rPr>
        <w:t>th</w:t>
      </w:r>
      <w:r>
        <w:rPr>
          <w:rFonts w:ascii="Times New Roman" w:hAnsi="Times New Roman" w:cs="Times New Roman"/>
          <w:sz w:val="32"/>
          <w:szCs w:val="32"/>
        </w:rPr>
        <w:t xml:space="preserve"> </w:t>
      </w:r>
      <w:r w:rsidR="00B93D2E">
        <w:rPr>
          <w:rFonts w:ascii="Times New Roman" w:hAnsi="Times New Roman" w:cs="Times New Roman"/>
          <w:sz w:val="32"/>
          <w:szCs w:val="32"/>
        </w:rPr>
        <w:t>Ed</w:t>
      </w:r>
      <w:r>
        <w:rPr>
          <w:rFonts w:ascii="Times New Roman" w:hAnsi="Times New Roman" w:cs="Times New Roman"/>
          <w:sz w:val="32"/>
          <w:szCs w:val="32"/>
        </w:rPr>
        <w:t xml:space="preserve"> </w:t>
      </w:r>
    </w:p>
    <w:p w14:paraId="63C1947C" w14:textId="77777777" w:rsidR="00F53256" w:rsidRPr="00F53256" w:rsidRDefault="00F53256" w:rsidP="00A16D9E">
      <w:pPr>
        <w:widowControl w:val="0"/>
        <w:tabs>
          <w:tab w:val="left" w:pos="220"/>
          <w:tab w:val="left" w:pos="720"/>
        </w:tabs>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By Vaughn, Bos, &amp; Schumm</w:t>
      </w:r>
    </w:p>
    <w:p w14:paraId="146A4ADE" w14:textId="77777777" w:rsidR="00F53256" w:rsidRDefault="00F53256" w:rsidP="00A16D9E">
      <w:pPr>
        <w:widowControl w:val="0"/>
        <w:tabs>
          <w:tab w:val="left" w:pos="220"/>
          <w:tab w:val="left" w:pos="720"/>
        </w:tabs>
        <w:autoSpaceDE w:val="0"/>
        <w:autoSpaceDN w:val="0"/>
        <w:adjustRightInd w:val="0"/>
        <w:spacing w:after="320"/>
        <w:rPr>
          <w:rFonts w:ascii="Times New Roman" w:hAnsi="Times New Roman" w:cs="Times New Roman"/>
          <w:color w:val="18376A"/>
          <w:sz w:val="40"/>
          <w:szCs w:val="40"/>
        </w:rPr>
      </w:pPr>
    </w:p>
    <w:p w14:paraId="4CC6D6C0" w14:textId="77777777" w:rsidR="00A16D9E" w:rsidRDefault="00A16D9E" w:rsidP="00A16D9E">
      <w:pPr>
        <w:widowControl w:val="0"/>
        <w:tabs>
          <w:tab w:val="left" w:pos="220"/>
          <w:tab w:val="left" w:pos="720"/>
        </w:tabs>
        <w:autoSpaceDE w:val="0"/>
        <w:autoSpaceDN w:val="0"/>
        <w:adjustRightInd w:val="0"/>
        <w:spacing w:after="320"/>
        <w:rPr>
          <w:rFonts w:ascii="Symbol" w:hAnsi="Symbol" w:cs="Symbol"/>
          <w:sz w:val="32"/>
          <w:szCs w:val="32"/>
        </w:rPr>
      </w:pPr>
      <w:r>
        <w:rPr>
          <w:rFonts w:ascii="Times New Roman" w:hAnsi="Times New Roman" w:cs="Times New Roman"/>
          <w:color w:val="18376A"/>
          <w:sz w:val="40"/>
          <w:szCs w:val="40"/>
        </w:rPr>
        <w:t xml:space="preserve">Course Requirements </w:t>
      </w:r>
      <w:r>
        <w:rPr>
          <w:rFonts w:ascii="Symbol" w:hAnsi="Symbol" w:cs="Symbol"/>
          <w:sz w:val="32"/>
          <w:szCs w:val="32"/>
        </w:rPr>
        <w:t> </w:t>
      </w:r>
    </w:p>
    <w:p w14:paraId="0329751F" w14:textId="77777777" w:rsidR="00F53256" w:rsidRPr="00BC6596" w:rsidRDefault="00A16D9E" w:rsidP="00A16D9E">
      <w:pPr>
        <w:widowControl w:val="0"/>
        <w:autoSpaceDE w:val="0"/>
        <w:autoSpaceDN w:val="0"/>
        <w:adjustRightInd w:val="0"/>
        <w:spacing w:after="240"/>
        <w:rPr>
          <w:rFonts w:ascii="Times" w:hAnsi="Times" w:cs="Times"/>
        </w:rPr>
      </w:pPr>
      <w:r>
        <w:rPr>
          <w:rFonts w:ascii="Times" w:hAnsi="Times" w:cs="Times"/>
          <w:b/>
          <w:bCs/>
          <w:sz w:val="32"/>
          <w:szCs w:val="32"/>
        </w:rPr>
        <w:t xml:space="preserve">1. Teachers in Action (Make a Difference Project) </w:t>
      </w:r>
      <w:r>
        <w:rPr>
          <w:rFonts w:ascii="Times New Roman" w:hAnsi="Times New Roman" w:cs="Times New Roman"/>
          <w:sz w:val="32"/>
          <w:szCs w:val="32"/>
        </w:rPr>
        <w:t>Students will participate in a service learning project to be completed in their communities that support persons with disabilities. This assignment will include completion of a series of learning modules prior to engaging in the service project. This is a semester long project and should be started during week 1.</w:t>
      </w:r>
    </w:p>
    <w:p w14:paraId="687ED2EB" w14:textId="77777777" w:rsidR="00F53256" w:rsidRDefault="00A16D9E" w:rsidP="00A16D9E">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w:t>
      </w:r>
      <w:r>
        <w:rPr>
          <w:rFonts w:ascii="Times" w:hAnsi="Times" w:cs="Times"/>
          <w:b/>
          <w:bCs/>
          <w:sz w:val="32"/>
          <w:szCs w:val="32"/>
        </w:rPr>
        <w:t>2. Cinema Circles </w:t>
      </w:r>
      <w:r w:rsidR="00BC6596">
        <w:rPr>
          <w:rFonts w:ascii="Times" w:hAnsi="Times" w:cs="Times"/>
          <w:b/>
          <w:bCs/>
          <w:sz w:val="32"/>
          <w:szCs w:val="32"/>
        </w:rPr>
        <w:t xml:space="preserve"> </w:t>
      </w:r>
      <w:r>
        <w:rPr>
          <w:rFonts w:ascii="Times New Roman" w:hAnsi="Times New Roman" w:cs="Times New Roman"/>
          <w:sz w:val="32"/>
          <w:szCs w:val="32"/>
        </w:rPr>
        <w:t>Students will view movies of choice to gain an understanding of disability in society. Check the assignment section on the course website for movie choices and information on how to receive credit. </w:t>
      </w:r>
    </w:p>
    <w:p w14:paraId="7A297E38" w14:textId="77777777" w:rsidR="00176453" w:rsidRPr="00176453" w:rsidRDefault="00176453" w:rsidP="00A16D9E">
      <w:pPr>
        <w:widowControl w:val="0"/>
        <w:autoSpaceDE w:val="0"/>
        <w:autoSpaceDN w:val="0"/>
        <w:adjustRightInd w:val="0"/>
        <w:spacing w:after="240"/>
        <w:rPr>
          <w:rFonts w:ascii="Times" w:hAnsi="Times" w:cs="Times"/>
          <w:b/>
          <w:bCs/>
          <w:sz w:val="32"/>
          <w:szCs w:val="32"/>
        </w:rPr>
      </w:pPr>
      <w:r w:rsidRPr="00176453">
        <w:rPr>
          <w:rFonts w:ascii="Times New Roman" w:hAnsi="Times New Roman" w:cs="Times New Roman"/>
          <w:b/>
          <w:sz w:val="32"/>
          <w:szCs w:val="32"/>
        </w:rPr>
        <w:t xml:space="preserve">3. Discussions </w:t>
      </w:r>
      <w:r w:rsidRPr="00176453">
        <w:rPr>
          <w:rFonts w:ascii="Times New Roman" w:hAnsi="Times New Roman" w:cs="Times New Roman"/>
          <w:sz w:val="32"/>
          <w:szCs w:val="32"/>
        </w:rPr>
        <w:t>Students</w:t>
      </w:r>
      <w:r>
        <w:rPr>
          <w:rFonts w:ascii="Times New Roman" w:hAnsi="Times New Roman" w:cs="Times New Roman"/>
          <w:sz w:val="32"/>
          <w:szCs w:val="32"/>
        </w:rPr>
        <w:t xml:space="preserve"> will participate in weekly discussions via discussion boards on webcourses or in class. </w:t>
      </w:r>
    </w:p>
    <w:p w14:paraId="24DC1A24" w14:textId="77777777" w:rsidR="00A16D9E" w:rsidRDefault="00A16D9E" w:rsidP="00A16D9E">
      <w:pPr>
        <w:widowControl w:val="0"/>
        <w:autoSpaceDE w:val="0"/>
        <w:autoSpaceDN w:val="0"/>
        <w:adjustRightInd w:val="0"/>
        <w:spacing w:after="240"/>
        <w:rPr>
          <w:rFonts w:ascii="Times" w:hAnsi="Times" w:cs="Times"/>
        </w:rPr>
      </w:pPr>
      <w:r w:rsidRPr="00BC6596">
        <w:rPr>
          <w:rFonts w:ascii="Times New Roman" w:hAnsi="Times New Roman" w:cs="Times New Roman"/>
          <w:b/>
          <w:sz w:val="32"/>
          <w:szCs w:val="32"/>
        </w:rPr>
        <w:t>4.</w:t>
      </w:r>
      <w:r>
        <w:rPr>
          <w:rFonts w:ascii="Times New Roman" w:hAnsi="Times New Roman" w:cs="Times New Roman"/>
          <w:sz w:val="32"/>
          <w:szCs w:val="32"/>
        </w:rPr>
        <w:t xml:space="preserve"> </w:t>
      </w:r>
      <w:r>
        <w:rPr>
          <w:rFonts w:ascii="Times" w:hAnsi="Times" w:cs="Times"/>
          <w:b/>
          <w:bCs/>
          <w:sz w:val="32"/>
          <w:szCs w:val="32"/>
        </w:rPr>
        <w:t>Midterm Exam </w:t>
      </w:r>
      <w:r w:rsidR="00BC6596">
        <w:rPr>
          <w:rFonts w:ascii="Times" w:hAnsi="Times" w:cs="Times"/>
          <w:b/>
          <w:bCs/>
          <w:sz w:val="32"/>
          <w:szCs w:val="32"/>
        </w:rPr>
        <w:t xml:space="preserve"> </w:t>
      </w:r>
      <w:r>
        <w:rPr>
          <w:rFonts w:ascii="Times New Roman" w:hAnsi="Times New Roman" w:cs="Times New Roman"/>
          <w:sz w:val="32"/>
          <w:szCs w:val="32"/>
        </w:rPr>
        <w:t>The midterm will be based on content from the weekly modules and al</w:t>
      </w:r>
      <w:r w:rsidR="00BC6596">
        <w:rPr>
          <w:rFonts w:ascii="Times New Roman" w:hAnsi="Times New Roman" w:cs="Times New Roman"/>
          <w:sz w:val="32"/>
          <w:szCs w:val="32"/>
        </w:rPr>
        <w:t>l course readings through week 3</w:t>
      </w:r>
      <w:r>
        <w:rPr>
          <w:rFonts w:ascii="Times New Roman" w:hAnsi="Times New Roman" w:cs="Times New Roman"/>
          <w:sz w:val="32"/>
          <w:szCs w:val="32"/>
        </w:rPr>
        <w:t xml:space="preserve">. </w:t>
      </w:r>
    </w:p>
    <w:p w14:paraId="2AE38ADB" w14:textId="77777777" w:rsidR="00A16D9E" w:rsidRDefault="00BC6596" w:rsidP="00A16D9E">
      <w:pPr>
        <w:widowControl w:val="0"/>
        <w:autoSpaceDE w:val="0"/>
        <w:autoSpaceDN w:val="0"/>
        <w:adjustRightInd w:val="0"/>
        <w:spacing w:after="240"/>
        <w:rPr>
          <w:rFonts w:ascii="Times New Roman" w:hAnsi="Times New Roman" w:cs="Times New Roman"/>
          <w:sz w:val="32"/>
          <w:szCs w:val="32"/>
        </w:rPr>
      </w:pPr>
      <w:r>
        <w:rPr>
          <w:rFonts w:ascii="Times" w:hAnsi="Times" w:cs="Times"/>
          <w:b/>
          <w:bCs/>
          <w:sz w:val="32"/>
          <w:szCs w:val="32"/>
        </w:rPr>
        <w:t xml:space="preserve">5. </w:t>
      </w:r>
      <w:r w:rsidR="00A16D9E">
        <w:rPr>
          <w:rFonts w:ascii="Times" w:hAnsi="Times" w:cs="Times"/>
          <w:b/>
          <w:bCs/>
          <w:sz w:val="32"/>
          <w:szCs w:val="32"/>
        </w:rPr>
        <w:t xml:space="preserve">Final Exam </w:t>
      </w:r>
      <w:r w:rsidR="00A16D9E">
        <w:rPr>
          <w:rFonts w:ascii="Times New Roman" w:hAnsi="Times New Roman" w:cs="Times New Roman"/>
          <w:sz w:val="32"/>
          <w:szCs w:val="32"/>
        </w:rPr>
        <w:t xml:space="preserve">The final will be based on content from the weekly modules and all course readings from the entire semester. </w:t>
      </w:r>
    </w:p>
    <w:p w14:paraId="441BEB90" w14:textId="77777777" w:rsidR="00902C57" w:rsidRDefault="00902C57" w:rsidP="00A16D9E">
      <w:pPr>
        <w:widowControl w:val="0"/>
        <w:autoSpaceDE w:val="0"/>
        <w:autoSpaceDN w:val="0"/>
        <w:adjustRightInd w:val="0"/>
        <w:spacing w:after="240"/>
        <w:rPr>
          <w:rFonts w:ascii="Times New Roman" w:hAnsi="Times New Roman" w:cs="Times New Roman"/>
          <w:sz w:val="32"/>
          <w:szCs w:val="32"/>
        </w:rPr>
      </w:pPr>
    </w:p>
    <w:p w14:paraId="118C144E" w14:textId="52A824C4" w:rsidR="00902C57" w:rsidRPr="00902C57" w:rsidRDefault="00902C57" w:rsidP="00A16D9E">
      <w:pPr>
        <w:widowControl w:val="0"/>
        <w:autoSpaceDE w:val="0"/>
        <w:autoSpaceDN w:val="0"/>
        <w:adjustRightInd w:val="0"/>
        <w:spacing w:after="240"/>
        <w:rPr>
          <w:rFonts w:ascii="Times" w:hAnsi="Times" w:cs="Times"/>
          <w:color w:val="262626"/>
          <w:sz w:val="28"/>
          <w:szCs w:val="28"/>
        </w:rPr>
      </w:pPr>
      <w:r>
        <w:rPr>
          <w:rFonts w:ascii="Times" w:hAnsi="Times" w:cs="Times"/>
          <w:color w:val="262626"/>
          <w:sz w:val="28"/>
          <w:szCs w:val="28"/>
        </w:rPr>
        <w:t>All instructors/faculty are required to document students’ academic activity at the beginning of each course. In order to document that you began this course, please complete the following academic activity; graded discussion board found in webcourses, by the end of the first week of classes or as soon as possible after adding the course. Failure to do so may result in a delay in the disbursement of your financial aid.</w:t>
      </w:r>
    </w:p>
    <w:p w14:paraId="7652BABD"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color w:val="18376A"/>
          <w:sz w:val="40"/>
          <w:szCs w:val="40"/>
        </w:rPr>
        <w:t xml:space="preserve">Make-up work and Missed Assignments </w:t>
      </w:r>
    </w:p>
    <w:p w14:paraId="5ED2D3ED"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Students are expected to complete all activities by the dates listed. Please note due dates and be responsible for timely submission. Late work will not be accepted. </w:t>
      </w:r>
    </w:p>
    <w:p w14:paraId="59192142"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Exams will be posted for a one week period. It is recommended that students complete the exam at least 24 hours before the final due period to avoid submission problems. </w:t>
      </w:r>
    </w:p>
    <w:p w14:paraId="341DCBFA"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color w:val="18376A"/>
          <w:sz w:val="40"/>
          <w:szCs w:val="40"/>
        </w:rPr>
        <w:t xml:space="preserve">Evaluation and Grading </w:t>
      </w:r>
    </w:p>
    <w:tbl>
      <w:tblPr>
        <w:tblW w:w="8569" w:type="dxa"/>
        <w:tblBorders>
          <w:top w:val="nil"/>
          <w:left w:val="nil"/>
          <w:right w:val="nil"/>
        </w:tblBorders>
        <w:tblLayout w:type="fixed"/>
        <w:tblLook w:val="0000" w:firstRow="0" w:lastRow="0" w:firstColumn="0" w:lastColumn="0" w:noHBand="0" w:noVBand="0"/>
      </w:tblPr>
      <w:tblGrid>
        <w:gridCol w:w="5679"/>
        <w:gridCol w:w="2890"/>
      </w:tblGrid>
      <w:tr w:rsidR="00A16D9E" w14:paraId="6B4A5191" w14:textId="77777777" w:rsidTr="00B93D2E">
        <w:trPr>
          <w:trHeight w:val="1041"/>
        </w:trPr>
        <w:tc>
          <w:tcPr>
            <w:tcW w:w="5679" w:type="dxa"/>
            <w:tcBorders>
              <w:top w:val="single" w:sz="48" w:space="0" w:color="3C97B2"/>
              <w:left w:val="single" w:sz="10" w:space="0" w:color="auto"/>
              <w:bottom w:val="single" w:sz="89" w:space="0" w:color="A7CAD6"/>
              <w:right w:val="single" w:sz="7" w:space="0" w:color="auto"/>
            </w:tcBorders>
            <w:shd w:val="clear" w:color="auto" w:fill="3E9CB9"/>
            <w:tcMar>
              <w:top w:w="20" w:type="nil"/>
              <w:left w:w="20" w:type="nil"/>
              <w:bottom w:w="20" w:type="nil"/>
              <w:right w:w="20" w:type="nil"/>
            </w:tcMar>
            <w:vAlign w:val="center"/>
          </w:tcPr>
          <w:p w14:paraId="7626F7FB" w14:textId="77777777" w:rsidR="00A16D9E" w:rsidRDefault="00A16D9E">
            <w:pPr>
              <w:widowControl w:val="0"/>
              <w:autoSpaceDE w:val="0"/>
              <w:autoSpaceDN w:val="0"/>
              <w:adjustRightInd w:val="0"/>
              <w:rPr>
                <w:rFonts w:ascii="Times" w:hAnsi="Times" w:cs="Times"/>
              </w:rPr>
            </w:pPr>
          </w:p>
          <w:p w14:paraId="500440EF"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Letter Grade </w:t>
            </w:r>
          </w:p>
        </w:tc>
        <w:tc>
          <w:tcPr>
            <w:tcW w:w="2890" w:type="dxa"/>
            <w:tcBorders>
              <w:top w:val="single" w:sz="48" w:space="0" w:color="3B97B2"/>
              <w:left w:val="single" w:sz="7" w:space="0" w:color="auto"/>
              <w:bottom w:val="single" w:sz="89" w:space="0" w:color="A9CDD7"/>
              <w:right w:val="single" w:sz="7" w:space="0" w:color="auto"/>
            </w:tcBorders>
            <w:shd w:val="clear" w:color="auto" w:fill="3E9CB9"/>
            <w:tcMar>
              <w:top w:w="20" w:type="nil"/>
              <w:left w:w="20" w:type="nil"/>
              <w:bottom w:w="20" w:type="nil"/>
              <w:right w:w="20" w:type="nil"/>
            </w:tcMar>
            <w:vAlign w:val="center"/>
          </w:tcPr>
          <w:p w14:paraId="4E3BE844" w14:textId="77777777" w:rsidR="00A16D9E" w:rsidRDefault="00A16D9E">
            <w:pPr>
              <w:widowControl w:val="0"/>
              <w:autoSpaceDE w:val="0"/>
              <w:autoSpaceDN w:val="0"/>
              <w:adjustRightInd w:val="0"/>
              <w:rPr>
                <w:rFonts w:ascii="Times" w:hAnsi="Times" w:cs="Times"/>
              </w:rPr>
            </w:pPr>
          </w:p>
        </w:tc>
      </w:tr>
      <w:tr w:rsidR="00A16D9E" w14:paraId="56331945" w14:textId="77777777" w:rsidTr="00B93D2E">
        <w:trPr>
          <w:trHeight w:val="145"/>
        </w:trPr>
        <w:tc>
          <w:tcPr>
            <w:tcW w:w="5679" w:type="dxa"/>
            <w:tcBorders>
              <w:top w:val="single" w:sz="89" w:space="0" w:color="A7CAD6"/>
              <w:left w:val="single" w:sz="10" w:space="0" w:color="auto"/>
              <w:bottom w:val="single" w:sz="48" w:space="0" w:color="C8C8C8"/>
              <w:right w:val="single" w:sz="7" w:space="0" w:color="auto"/>
            </w:tcBorders>
            <w:shd w:val="clear" w:color="auto" w:fill="FFFFFF"/>
            <w:tcMar>
              <w:top w:w="20" w:type="nil"/>
              <w:left w:w="20" w:type="nil"/>
              <w:bottom w:w="20" w:type="nil"/>
              <w:right w:w="20" w:type="nil"/>
            </w:tcMar>
            <w:vAlign w:val="center"/>
          </w:tcPr>
          <w:p w14:paraId="1D2811DA" w14:textId="77777777" w:rsidR="00A16D9E" w:rsidRDefault="00A16D9E">
            <w:pPr>
              <w:widowControl w:val="0"/>
              <w:autoSpaceDE w:val="0"/>
              <w:autoSpaceDN w:val="0"/>
              <w:adjustRightInd w:val="0"/>
              <w:rPr>
                <w:rFonts w:ascii="Times" w:hAnsi="Times" w:cs="Times"/>
              </w:rPr>
            </w:pPr>
          </w:p>
          <w:p w14:paraId="25419A82"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 </w:t>
            </w:r>
          </w:p>
        </w:tc>
        <w:tc>
          <w:tcPr>
            <w:tcW w:w="2890" w:type="dxa"/>
            <w:tcBorders>
              <w:top w:val="single" w:sz="89" w:space="0" w:color="A9CDD7"/>
              <w:left w:val="single" w:sz="7" w:space="0" w:color="auto"/>
              <w:bottom w:val="single" w:sz="48" w:space="0" w:color="C8C8C8"/>
              <w:right w:val="single" w:sz="7" w:space="0" w:color="auto"/>
            </w:tcBorders>
            <w:shd w:val="clear" w:color="auto" w:fill="FFFFFF"/>
            <w:tcMar>
              <w:top w:w="20" w:type="nil"/>
              <w:left w:w="20" w:type="nil"/>
              <w:bottom w:w="20" w:type="nil"/>
              <w:right w:w="20" w:type="nil"/>
            </w:tcMar>
            <w:vAlign w:val="center"/>
          </w:tcPr>
          <w:p w14:paraId="60D13D8C"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90-100% points </w:t>
            </w:r>
          </w:p>
        </w:tc>
      </w:tr>
      <w:tr w:rsidR="00A16D9E" w14:paraId="179C52B8" w14:textId="77777777" w:rsidTr="00B93D2E">
        <w:trPr>
          <w:trHeight w:val="145"/>
        </w:trPr>
        <w:tc>
          <w:tcPr>
            <w:tcW w:w="5679" w:type="dxa"/>
            <w:tcBorders>
              <w:top w:val="single" w:sz="48" w:space="0" w:color="F6F6F6"/>
              <w:left w:val="single" w:sz="10"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015D5E1D"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B </w:t>
            </w:r>
          </w:p>
        </w:tc>
        <w:tc>
          <w:tcPr>
            <w:tcW w:w="2890" w:type="dxa"/>
            <w:tcBorders>
              <w:top w:val="single" w:sz="48" w:space="0" w:color="F6F6F6"/>
              <w:left w:val="single" w:sz="7"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75F01D2E"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80-89% </w:t>
            </w:r>
          </w:p>
        </w:tc>
      </w:tr>
      <w:tr w:rsidR="00A16D9E" w14:paraId="3B1E2ABB" w14:textId="77777777" w:rsidTr="00B93D2E">
        <w:tblPrEx>
          <w:tblBorders>
            <w:top w:val="none" w:sz="0" w:space="0" w:color="auto"/>
          </w:tblBorders>
        </w:tblPrEx>
        <w:trPr>
          <w:trHeight w:val="624"/>
        </w:trPr>
        <w:tc>
          <w:tcPr>
            <w:tcW w:w="5679" w:type="dxa"/>
            <w:tcBorders>
              <w:top w:val="single" w:sz="89" w:space="0" w:color="ECECEC"/>
              <w:left w:val="single" w:sz="10"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631E1629"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 </w:t>
            </w:r>
          </w:p>
        </w:tc>
        <w:tc>
          <w:tcPr>
            <w:tcW w:w="2890" w:type="dxa"/>
            <w:tcBorders>
              <w:top w:val="single" w:sz="89" w:space="0" w:color="ECECEC"/>
              <w:left w:val="single" w:sz="7"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14452160"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70-79% </w:t>
            </w:r>
          </w:p>
        </w:tc>
      </w:tr>
      <w:tr w:rsidR="00A16D9E" w14:paraId="2D11AB9F" w14:textId="77777777" w:rsidTr="00B93D2E">
        <w:tblPrEx>
          <w:tblBorders>
            <w:top w:val="none" w:sz="0" w:space="0" w:color="auto"/>
          </w:tblBorders>
        </w:tblPrEx>
        <w:trPr>
          <w:trHeight w:val="624"/>
        </w:trPr>
        <w:tc>
          <w:tcPr>
            <w:tcW w:w="5679" w:type="dxa"/>
            <w:tcBorders>
              <w:top w:val="single" w:sz="89" w:space="0" w:color="ECECEC"/>
              <w:left w:val="single" w:sz="10"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0F5A0D05"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D </w:t>
            </w:r>
          </w:p>
        </w:tc>
        <w:tc>
          <w:tcPr>
            <w:tcW w:w="2890" w:type="dxa"/>
            <w:tcBorders>
              <w:top w:val="single" w:sz="89" w:space="0" w:color="ECECEC"/>
              <w:left w:val="single" w:sz="7"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0CB23E6E"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60-69% </w:t>
            </w:r>
          </w:p>
        </w:tc>
      </w:tr>
      <w:tr w:rsidR="00A16D9E" w14:paraId="28883C3A" w14:textId="77777777" w:rsidTr="00B93D2E">
        <w:trPr>
          <w:trHeight w:val="611"/>
        </w:trPr>
        <w:tc>
          <w:tcPr>
            <w:tcW w:w="5679" w:type="dxa"/>
            <w:tcBorders>
              <w:top w:val="single" w:sz="89" w:space="0" w:color="ECECEC"/>
              <w:left w:val="single" w:sz="10" w:space="0" w:color="auto"/>
              <w:bottom w:val="single" w:sz="48" w:space="0" w:color="C8C8C8"/>
              <w:right w:val="single" w:sz="7" w:space="0" w:color="auto"/>
            </w:tcBorders>
            <w:shd w:val="clear" w:color="auto" w:fill="FFFFFF"/>
            <w:tcMar>
              <w:top w:w="20" w:type="nil"/>
              <w:left w:w="20" w:type="nil"/>
              <w:bottom w:w="20" w:type="nil"/>
              <w:right w:w="20" w:type="nil"/>
            </w:tcMar>
            <w:vAlign w:val="center"/>
          </w:tcPr>
          <w:p w14:paraId="19F1CC4E"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 </w:t>
            </w:r>
          </w:p>
        </w:tc>
        <w:tc>
          <w:tcPr>
            <w:tcW w:w="2890" w:type="dxa"/>
            <w:tcBorders>
              <w:top w:val="single" w:sz="89" w:space="0" w:color="ECECEC"/>
              <w:left w:val="single" w:sz="7" w:space="0" w:color="auto"/>
              <w:bottom w:val="single" w:sz="48" w:space="0" w:color="C8C8C8"/>
              <w:right w:val="single" w:sz="7" w:space="0" w:color="auto"/>
            </w:tcBorders>
            <w:shd w:val="clear" w:color="auto" w:fill="FFFFFF"/>
            <w:tcMar>
              <w:top w:w="20" w:type="nil"/>
              <w:left w:w="20" w:type="nil"/>
              <w:bottom w:w="20" w:type="nil"/>
              <w:right w:w="20" w:type="nil"/>
            </w:tcMar>
            <w:vAlign w:val="center"/>
          </w:tcPr>
          <w:p w14:paraId="6C378222"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Below 60% </w:t>
            </w:r>
          </w:p>
        </w:tc>
      </w:tr>
      <w:tr w:rsidR="00A16D9E" w14:paraId="6BD0D5D6" w14:textId="77777777" w:rsidTr="00B93D2E">
        <w:trPr>
          <w:trHeight w:val="611"/>
        </w:trPr>
        <w:tc>
          <w:tcPr>
            <w:tcW w:w="5679" w:type="dxa"/>
            <w:tcBorders>
              <w:top w:val="single" w:sz="48" w:space="0" w:color="3B97B2"/>
              <w:left w:val="single" w:sz="10" w:space="0" w:color="auto"/>
              <w:bottom w:val="single" w:sz="89" w:space="0" w:color="A8CCD5"/>
              <w:right w:val="single" w:sz="7" w:space="0" w:color="auto"/>
            </w:tcBorders>
            <w:shd w:val="clear" w:color="auto" w:fill="3E9CB9"/>
            <w:tcMar>
              <w:top w:w="20" w:type="nil"/>
              <w:left w:w="20" w:type="nil"/>
              <w:bottom w:w="20" w:type="nil"/>
              <w:right w:w="20" w:type="nil"/>
            </w:tcMar>
            <w:vAlign w:val="center"/>
          </w:tcPr>
          <w:p w14:paraId="0D7B49E0"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Assignment </w:t>
            </w:r>
          </w:p>
        </w:tc>
        <w:tc>
          <w:tcPr>
            <w:tcW w:w="2890" w:type="dxa"/>
            <w:tcBorders>
              <w:top w:val="single" w:sz="48" w:space="0" w:color="3B97B2"/>
              <w:left w:val="single" w:sz="7" w:space="0" w:color="auto"/>
              <w:bottom w:val="single" w:sz="89" w:space="0" w:color="A9CDD7"/>
              <w:right w:val="single" w:sz="7" w:space="0" w:color="auto"/>
            </w:tcBorders>
            <w:shd w:val="clear" w:color="auto" w:fill="3E9CB9"/>
            <w:tcMar>
              <w:top w:w="20" w:type="nil"/>
              <w:left w:w="20" w:type="nil"/>
              <w:bottom w:w="20" w:type="nil"/>
              <w:right w:w="20" w:type="nil"/>
            </w:tcMar>
            <w:vAlign w:val="center"/>
          </w:tcPr>
          <w:p w14:paraId="4DCDD0D2"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Points </w:t>
            </w:r>
          </w:p>
        </w:tc>
      </w:tr>
      <w:tr w:rsidR="00A16D9E" w14:paraId="7240CCBB" w14:textId="77777777" w:rsidTr="00902C57">
        <w:tblPrEx>
          <w:tblBorders>
            <w:top w:val="none" w:sz="0" w:space="0" w:color="auto"/>
          </w:tblBorders>
        </w:tblPrEx>
        <w:trPr>
          <w:trHeight w:val="624"/>
        </w:trPr>
        <w:tc>
          <w:tcPr>
            <w:tcW w:w="5679" w:type="dxa"/>
            <w:tcBorders>
              <w:top w:val="single" w:sz="89" w:space="0" w:color="A8CCD5"/>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45A872DF"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Teachers in Action Project </w:t>
            </w:r>
          </w:p>
        </w:tc>
        <w:tc>
          <w:tcPr>
            <w:tcW w:w="2890" w:type="dxa"/>
            <w:tcBorders>
              <w:top w:val="single" w:sz="89" w:space="0" w:color="A9CDD7"/>
              <w:left w:val="single" w:sz="7"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6A4B9FDD"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150 </w:t>
            </w:r>
          </w:p>
        </w:tc>
      </w:tr>
      <w:tr w:rsidR="00A16D9E" w14:paraId="661262BE" w14:textId="77777777" w:rsidTr="00B93D2E">
        <w:tblPrEx>
          <w:tblBorders>
            <w:top w:val="none" w:sz="0" w:space="0" w:color="auto"/>
          </w:tblBorders>
        </w:tblPrEx>
        <w:trPr>
          <w:trHeight w:val="611"/>
        </w:trPr>
        <w:tc>
          <w:tcPr>
            <w:tcW w:w="5679" w:type="dxa"/>
            <w:tcBorders>
              <w:top w:val="single" w:sz="89" w:space="0" w:color="EBEBEB"/>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3AFB0DE8" w14:textId="77777777" w:rsidR="00A16D9E" w:rsidRDefault="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Cinema Circle </w:t>
            </w:r>
          </w:p>
        </w:tc>
        <w:tc>
          <w:tcPr>
            <w:tcW w:w="2890" w:type="dxa"/>
            <w:tcBorders>
              <w:top w:val="single" w:sz="89" w:space="0" w:color="ECECEC"/>
              <w:left w:val="single" w:sz="7"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4C514D61" w14:textId="77777777" w:rsidR="00976431" w:rsidRPr="00976431" w:rsidRDefault="00A16D9E">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50 </w:t>
            </w:r>
          </w:p>
        </w:tc>
      </w:tr>
      <w:tr w:rsidR="00976431" w14:paraId="0D4F7DD7" w14:textId="77777777" w:rsidTr="00B93D2E">
        <w:tblPrEx>
          <w:tblBorders>
            <w:top w:val="none" w:sz="0" w:space="0" w:color="auto"/>
          </w:tblBorders>
        </w:tblPrEx>
        <w:trPr>
          <w:trHeight w:val="624"/>
        </w:trPr>
        <w:tc>
          <w:tcPr>
            <w:tcW w:w="5679" w:type="dxa"/>
            <w:tcBorders>
              <w:top w:val="single" w:sz="89" w:space="0" w:color="EBEBEB"/>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12C866F2" w14:textId="77777777" w:rsidR="00976431" w:rsidRDefault="00976431" w:rsidP="00976431">
            <w:pPr>
              <w:widowControl w:val="0"/>
              <w:autoSpaceDE w:val="0"/>
              <w:autoSpaceDN w:val="0"/>
              <w:adjustRightInd w:val="0"/>
              <w:spacing w:after="240"/>
              <w:rPr>
                <w:rFonts w:ascii="Times" w:hAnsi="Times" w:cs="Times"/>
              </w:rPr>
            </w:pPr>
            <w:r>
              <w:rPr>
                <w:rFonts w:ascii="Times New Roman" w:hAnsi="Times New Roman" w:cs="Times New Roman"/>
                <w:sz w:val="32"/>
                <w:szCs w:val="32"/>
              </w:rPr>
              <w:t>Discussions</w:t>
            </w:r>
          </w:p>
        </w:tc>
        <w:tc>
          <w:tcPr>
            <w:tcW w:w="2890" w:type="dxa"/>
            <w:tcBorders>
              <w:top w:val="single" w:sz="89" w:space="0" w:color="ECECEC"/>
              <w:left w:val="single" w:sz="7"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2D220611" w14:textId="6171EAAC" w:rsidR="00976431" w:rsidRDefault="00902C57" w:rsidP="00976431">
            <w:pPr>
              <w:widowControl w:val="0"/>
              <w:autoSpaceDE w:val="0"/>
              <w:autoSpaceDN w:val="0"/>
              <w:adjustRightInd w:val="0"/>
              <w:spacing w:after="240"/>
              <w:rPr>
                <w:rFonts w:ascii="Times" w:hAnsi="Times" w:cs="Times"/>
              </w:rPr>
            </w:pPr>
            <w:r>
              <w:rPr>
                <w:rFonts w:ascii="Times New Roman" w:hAnsi="Times New Roman" w:cs="Times New Roman"/>
                <w:sz w:val="32"/>
                <w:szCs w:val="32"/>
              </w:rPr>
              <w:t>7</w:t>
            </w:r>
            <w:r w:rsidR="00976431">
              <w:rPr>
                <w:rFonts w:ascii="Times New Roman" w:hAnsi="Times New Roman" w:cs="Times New Roman"/>
                <w:sz w:val="32"/>
                <w:szCs w:val="32"/>
              </w:rPr>
              <w:t>0</w:t>
            </w:r>
          </w:p>
        </w:tc>
      </w:tr>
      <w:tr w:rsidR="00902C57" w14:paraId="0AF03026" w14:textId="77777777" w:rsidTr="00B93D2E">
        <w:tblPrEx>
          <w:tblBorders>
            <w:top w:val="none" w:sz="0" w:space="0" w:color="auto"/>
          </w:tblBorders>
        </w:tblPrEx>
        <w:trPr>
          <w:trHeight w:val="624"/>
        </w:trPr>
        <w:tc>
          <w:tcPr>
            <w:tcW w:w="5679" w:type="dxa"/>
            <w:tcBorders>
              <w:top w:val="single" w:sz="89" w:space="0" w:color="EBEBEB"/>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0AF8CC36" w14:textId="3B73D73B" w:rsidR="00902C57" w:rsidRDefault="00902C57" w:rsidP="00976431">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Participation </w:t>
            </w:r>
          </w:p>
        </w:tc>
        <w:tc>
          <w:tcPr>
            <w:tcW w:w="2890" w:type="dxa"/>
            <w:tcBorders>
              <w:top w:val="single" w:sz="89" w:space="0" w:color="ECECEC"/>
              <w:left w:val="single" w:sz="7"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05BEFCAD" w14:textId="6614B977" w:rsidR="00902C57" w:rsidRDefault="00902C57" w:rsidP="00976431">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30</w:t>
            </w:r>
          </w:p>
        </w:tc>
      </w:tr>
      <w:tr w:rsidR="00976431" w14:paraId="236D83A9" w14:textId="77777777" w:rsidTr="00B93D2E">
        <w:tblPrEx>
          <w:tblBorders>
            <w:top w:val="none" w:sz="0" w:space="0" w:color="auto"/>
          </w:tblBorders>
        </w:tblPrEx>
        <w:trPr>
          <w:trHeight w:val="611"/>
        </w:trPr>
        <w:tc>
          <w:tcPr>
            <w:tcW w:w="5679" w:type="dxa"/>
            <w:tcBorders>
              <w:top w:val="single" w:sz="89" w:space="0" w:color="EBEBEB"/>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3D9B5568" w14:textId="77777777" w:rsidR="00976431" w:rsidRDefault="0097643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Midterm Exam </w:t>
            </w:r>
          </w:p>
        </w:tc>
        <w:tc>
          <w:tcPr>
            <w:tcW w:w="2890" w:type="dxa"/>
            <w:tcBorders>
              <w:top w:val="single" w:sz="89" w:space="0" w:color="ECECEC"/>
              <w:left w:val="single" w:sz="7"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0B284862" w14:textId="77777777" w:rsidR="00976431" w:rsidRDefault="0097643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50 </w:t>
            </w:r>
          </w:p>
        </w:tc>
      </w:tr>
      <w:tr w:rsidR="00976431" w14:paraId="66F18EEA" w14:textId="77777777" w:rsidTr="00B93D2E">
        <w:tblPrEx>
          <w:tblBorders>
            <w:top w:val="none" w:sz="0" w:space="0" w:color="auto"/>
          </w:tblBorders>
        </w:tblPrEx>
        <w:trPr>
          <w:trHeight w:val="624"/>
        </w:trPr>
        <w:tc>
          <w:tcPr>
            <w:tcW w:w="5679" w:type="dxa"/>
            <w:tcBorders>
              <w:top w:val="single" w:sz="89" w:space="0" w:color="EBEBEB"/>
              <w:left w:val="single" w:sz="10" w:space="0" w:color="auto"/>
              <w:bottom w:val="single" w:sz="89" w:space="0" w:color="EBEBEB"/>
              <w:right w:val="single" w:sz="7" w:space="0" w:color="auto"/>
            </w:tcBorders>
            <w:shd w:val="clear" w:color="auto" w:fill="FFFFFF"/>
            <w:tcMar>
              <w:top w:w="20" w:type="nil"/>
              <w:left w:w="20" w:type="nil"/>
              <w:bottom w:w="20" w:type="nil"/>
              <w:right w:w="20" w:type="nil"/>
            </w:tcMar>
            <w:vAlign w:val="center"/>
          </w:tcPr>
          <w:p w14:paraId="3B60BCBE" w14:textId="77777777" w:rsidR="00976431" w:rsidRDefault="0097643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Final Exam </w:t>
            </w:r>
          </w:p>
        </w:tc>
        <w:tc>
          <w:tcPr>
            <w:tcW w:w="2890" w:type="dxa"/>
            <w:tcBorders>
              <w:top w:val="single" w:sz="89" w:space="0" w:color="ECECEC"/>
              <w:left w:val="single" w:sz="7" w:space="0" w:color="auto"/>
              <w:bottom w:val="single" w:sz="89" w:space="0" w:color="ECECEC"/>
              <w:right w:val="single" w:sz="7" w:space="0" w:color="auto"/>
            </w:tcBorders>
            <w:shd w:val="clear" w:color="auto" w:fill="FFFFFF"/>
            <w:tcMar>
              <w:top w:w="20" w:type="nil"/>
              <w:left w:w="20" w:type="nil"/>
              <w:bottom w:w="20" w:type="nil"/>
              <w:right w:w="20" w:type="nil"/>
            </w:tcMar>
            <w:vAlign w:val="center"/>
          </w:tcPr>
          <w:p w14:paraId="09359068" w14:textId="77777777" w:rsidR="00976431" w:rsidRDefault="0097643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150 </w:t>
            </w:r>
          </w:p>
        </w:tc>
      </w:tr>
      <w:tr w:rsidR="00976431" w14:paraId="46C7E2A9" w14:textId="77777777" w:rsidTr="00B93D2E">
        <w:trPr>
          <w:trHeight w:val="1018"/>
        </w:trPr>
        <w:tc>
          <w:tcPr>
            <w:tcW w:w="5679" w:type="dxa"/>
            <w:tcBorders>
              <w:top w:val="single" w:sz="89" w:space="0" w:color="EBEBEB"/>
              <w:left w:val="single" w:sz="10" w:space="0" w:color="auto"/>
              <w:bottom w:val="single" w:sz="48" w:space="0" w:color="C7C7C7"/>
              <w:right w:val="single" w:sz="7" w:space="0" w:color="auto"/>
            </w:tcBorders>
            <w:shd w:val="clear" w:color="auto" w:fill="FFFFFF"/>
            <w:tcMar>
              <w:top w:w="20" w:type="nil"/>
              <w:left w:w="20" w:type="nil"/>
              <w:bottom w:w="20" w:type="nil"/>
              <w:right w:w="20" w:type="nil"/>
            </w:tcMar>
            <w:vAlign w:val="center"/>
          </w:tcPr>
          <w:p w14:paraId="5C049C7E" w14:textId="77777777" w:rsidR="00976431" w:rsidRDefault="0097643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Total </w:t>
            </w:r>
          </w:p>
        </w:tc>
        <w:tc>
          <w:tcPr>
            <w:tcW w:w="2890" w:type="dxa"/>
            <w:tcBorders>
              <w:top w:val="single" w:sz="89" w:space="0" w:color="ECECEC"/>
              <w:left w:val="single" w:sz="7" w:space="0" w:color="auto"/>
              <w:bottom w:val="single" w:sz="48" w:space="0" w:color="C8C8C8"/>
              <w:right w:val="single" w:sz="7" w:space="0" w:color="auto"/>
            </w:tcBorders>
            <w:shd w:val="clear" w:color="auto" w:fill="FFFFFF"/>
            <w:tcMar>
              <w:top w:w="20" w:type="nil"/>
              <w:left w:w="20" w:type="nil"/>
              <w:bottom w:w="20" w:type="nil"/>
              <w:right w:w="20" w:type="nil"/>
            </w:tcMar>
            <w:vAlign w:val="center"/>
          </w:tcPr>
          <w:p w14:paraId="37F486C9" w14:textId="77777777" w:rsidR="00976431" w:rsidRDefault="00976431">
            <w:pPr>
              <w:widowControl w:val="0"/>
              <w:autoSpaceDE w:val="0"/>
              <w:autoSpaceDN w:val="0"/>
              <w:adjustRightInd w:val="0"/>
              <w:rPr>
                <w:rFonts w:ascii="Times" w:hAnsi="Times" w:cs="Times"/>
              </w:rPr>
            </w:pPr>
          </w:p>
          <w:p w14:paraId="3AE38DE8" w14:textId="33D99D16" w:rsidR="00976431" w:rsidRDefault="00902C57">
            <w:pPr>
              <w:widowControl w:val="0"/>
              <w:autoSpaceDE w:val="0"/>
              <w:autoSpaceDN w:val="0"/>
              <w:adjustRightInd w:val="0"/>
              <w:spacing w:after="240"/>
              <w:rPr>
                <w:rFonts w:ascii="Times" w:hAnsi="Times" w:cs="Times"/>
              </w:rPr>
            </w:pPr>
            <w:r>
              <w:rPr>
                <w:rFonts w:ascii="Times New Roman" w:hAnsi="Times New Roman" w:cs="Times New Roman"/>
                <w:sz w:val="32"/>
                <w:szCs w:val="32"/>
              </w:rPr>
              <w:t>500</w:t>
            </w:r>
          </w:p>
        </w:tc>
      </w:tr>
    </w:tbl>
    <w:p w14:paraId="7D4F3E04"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color w:val="18376A"/>
          <w:sz w:val="40"/>
          <w:szCs w:val="40"/>
        </w:rPr>
        <w:t xml:space="preserve">Academic Honesty </w:t>
      </w:r>
    </w:p>
    <w:p w14:paraId="640B0A60"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Plagiarism and Cheating of any kind on an examination, quiz, or assignment will result at least in an "F" for that assignment (and may, depending on the severity of the case, lead to an "F" for the entire course) and may be subject to appropriate referral to the Office of Student Conduct for further action. See the </w:t>
      </w:r>
      <w:r>
        <w:rPr>
          <w:rFonts w:ascii="Times New Roman" w:hAnsi="Times New Roman" w:cs="Times New Roman"/>
          <w:color w:val="012087"/>
          <w:sz w:val="32"/>
          <w:szCs w:val="32"/>
        </w:rPr>
        <w:t xml:space="preserve">UCF Golden Rule </w:t>
      </w:r>
      <w:r>
        <w:rPr>
          <w:rFonts w:ascii="Times New Roman" w:hAnsi="Times New Roman" w:cs="Times New Roman"/>
          <w:sz w:val="32"/>
          <w:szCs w:val="32"/>
        </w:rPr>
        <w:t xml:space="preserve">for further information. I will assume for this course that you will adhere to the academic creed of this University and will maintain the highest standards of academic integrity. In other words, don't cheat by giving answers to others or taking them from anyone else. I will also adhere to the highest standards of academic integrity, so please do not ask me to change (or expect me to change) your grade illegitimately or to bend or break rules for one person that will not apply to everyone. </w:t>
      </w:r>
    </w:p>
    <w:p w14:paraId="1699E682"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color w:val="18376A"/>
          <w:sz w:val="40"/>
          <w:szCs w:val="40"/>
        </w:rPr>
        <w:t xml:space="preserve">Disability Statement </w:t>
      </w:r>
    </w:p>
    <w:p w14:paraId="292CD6B4"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accommodations must be registered with </w:t>
      </w:r>
      <w:r>
        <w:rPr>
          <w:rFonts w:ascii="Times New Roman" w:hAnsi="Times New Roman" w:cs="Times New Roman"/>
          <w:color w:val="012087"/>
          <w:sz w:val="32"/>
          <w:szCs w:val="32"/>
        </w:rPr>
        <w:t>Student Disability Services</w:t>
      </w:r>
      <w:r>
        <w:rPr>
          <w:rFonts w:ascii="Times New Roman" w:hAnsi="Times New Roman" w:cs="Times New Roman"/>
          <w:sz w:val="32"/>
          <w:szCs w:val="32"/>
        </w:rPr>
        <w:t xml:space="preserve">, Student Resource Center Room 132, phone (407) 823-2371, </w:t>
      </w:r>
    </w:p>
    <w:p w14:paraId="38358A30"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TTY/TDD only phone (407) 823-2116, before requesting accommodations from the professor. </w:t>
      </w:r>
    </w:p>
    <w:p w14:paraId="79032242"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color w:val="012087"/>
          <w:sz w:val="40"/>
          <w:szCs w:val="40"/>
        </w:rPr>
        <w:t xml:space="preserve">Copyright </w:t>
      </w:r>
    </w:p>
    <w:p w14:paraId="0846417B" w14:textId="77777777" w:rsidR="00A16D9E" w:rsidRDefault="00A16D9E" w:rsidP="00A16D9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 </w:t>
      </w:r>
    </w:p>
    <w:p w14:paraId="0A4AB6C5" w14:textId="77777777" w:rsidR="00A8364B" w:rsidRDefault="00A8364B"/>
    <w:sectPr w:rsidR="00A8364B" w:rsidSect="00A16D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9E"/>
    <w:rsid w:val="00176453"/>
    <w:rsid w:val="0024407C"/>
    <w:rsid w:val="0075715F"/>
    <w:rsid w:val="007941F9"/>
    <w:rsid w:val="00887E49"/>
    <w:rsid w:val="00902C57"/>
    <w:rsid w:val="00976431"/>
    <w:rsid w:val="00A16D9E"/>
    <w:rsid w:val="00A3741A"/>
    <w:rsid w:val="00A8364B"/>
    <w:rsid w:val="00B16292"/>
    <w:rsid w:val="00B93D2E"/>
    <w:rsid w:val="00BC6596"/>
    <w:rsid w:val="00F5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A4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D9E"/>
    <w:rPr>
      <w:rFonts w:ascii="Lucida Grande" w:hAnsi="Lucida Grande" w:cs="Lucida Grande"/>
      <w:sz w:val="18"/>
      <w:szCs w:val="18"/>
    </w:rPr>
  </w:style>
  <w:style w:type="character" w:styleId="Hyperlink">
    <w:name w:val="Hyperlink"/>
    <w:basedOn w:val="DefaultParagraphFont"/>
    <w:uiPriority w:val="99"/>
    <w:unhideWhenUsed/>
    <w:rsid w:val="00A16D9E"/>
    <w:rPr>
      <w:color w:val="0000FF" w:themeColor="hyperlink"/>
      <w:u w:val="single"/>
    </w:rPr>
  </w:style>
  <w:style w:type="character" w:styleId="FollowedHyperlink">
    <w:name w:val="FollowedHyperlink"/>
    <w:basedOn w:val="DefaultParagraphFont"/>
    <w:uiPriority w:val="99"/>
    <w:semiHidden/>
    <w:unhideWhenUsed/>
    <w:rsid w:val="00A16D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D9E"/>
    <w:rPr>
      <w:rFonts w:ascii="Lucida Grande" w:hAnsi="Lucida Grande" w:cs="Lucida Grande"/>
      <w:sz w:val="18"/>
      <w:szCs w:val="18"/>
    </w:rPr>
  </w:style>
  <w:style w:type="character" w:styleId="Hyperlink">
    <w:name w:val="Hyperlink"/>
    <w:basedOn w:val="DefaultParagraphFont"/>
    <w:uiPriority w:val="99"/>
    <w:unhideWhenUsed/>
    <w:rsid w:val="00A16D9E"/>
    <w:rPr>
      <w:color w:val="0000FF" w:themeColor="hyperlink"/>
      <w:u w:val="single"/>
    </w:rPr>
  </w:style>
  <w:style w:type="character" w:styleId="FollowedHyperlink">
    <w:name w:val="FollowedHyperlink"/>
    <w:basedOn w:val="DefaultParagraphFont"/>
    <w:uiPriority w:val="99"/>
    <w:semiHidden/>
    <w:unhideWhenUsed/>
    <w:rsid w:val="00A16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ylor_warden@knights.ucf.edu" TargetMode="External"/><Relationship Id="rId7" Type="http://schemas.openxmlformats.org/officeDocument/2006/relationships/hyperlink" Target="mailto:Kfisher0915@knights.ucf.edu"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1407</Words>
  <Characters>8021</Characters>
  <Application>Microsoft Macintosh Word</Application>
  <DocSecurity>0</DocSecurity>
  <Lines>66</Lines>
  <Paragraphs>18</Paragraphs>
  <ScaleCrop>false</ScaleCrop>
  <Company>University of Central Florida</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Bousfield</dc:creator>
  <cp:keywords/>
  <dc:description/>
  <cp:lastModifiedBy>Karin Fisher</cp:lastModifiedBy>
  <cp:revision>2</cp:revision>
  <cp:lastPrinted>2015-05-17T18:09:00Z</cp:lastPrinted>
  <dcterms:created xsi:type="dcterms:W3CDTF">2015-07-30T13:58:00Z</dcterms:created>
  <dcterms:modified xsi:type="dcterms:W3CDTF">2015-07-30T13:58:00Z</dcterms:modified>
</cp:coreProperties>
</file>